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CD" w:rsidRPr="00F904CD" w:rsidRDefault="00F904CD" w:rsidP="007C2E0C">
      <w:pPr>
        <w:jc w:val="center"/>
        <w:rPr>
          <w:b/>
          <w:u w:val="single"/>
        </w:rPr>
      </w:pPr>
      <w:r w:rsidRPr="00F904CD">
        <w:rPr>
          <w:b/>
          <w:u w:val="single"/>
        </w:rPr>
        <w:t xml:space="preserve">Mekanizmi për ankesa dhe </w:t>
      </w:r>
      <w:r w:rsidR="007C2E0C">
        <w:rPr>
          <w:b/>
          <w:u w:val="single"/>
        </w:rPr>
        <w:t>parashtresa</w:t>
      </w:r>
    </w:p>
    <w:p w:rsidR="006B0B42" w:rsidRPr="00F904CD" w:rsidRDefault="006B0B42" w:rsidP="00613282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95442C" w:rsidRPr="0095442C" w:rsidRDefault="0095442C" w:rsidP="0095442C">
      <w:pPr>
        <w:rPr>
          <w:sz w:val="20"/>
        </w:rPr>
      </w:pPr>
      <w:proofErr w:type="gramStart"/>
      <w:r w:rsidRPr="0095442C">
        <w:rPr>
          <w:sz w:val="20"/>
        </w:rPr>
        <w:t xml:space="preserve">Qeveria e Republikës së Maqedonisë </w:t>
      </w:r>
      <w:r>
        <w:rPr>
          <w:sz w:val="20"/>
        </w:rPr>
        <w:t>s</w:t>
      </w:r>
      <w:r>
        <w:rPr>
          <w:sz w:val="20"/>
          <w:lang w:val="sq-AL"/>
        </w:rPr>
        <w:t xml:space="preserve">ë </w:t>
      </w:r>
      <w:r>
        <w:rPr>
          <w:sz w:val="20"/>
        </w:rPr>
        <w:t>Veriut</w:t>
      </w:r>
      <w:r w:rsidRPr="0095442C">
        <w:rPr>
          <w:sz w:val="20"/>
        </w:rPr>
        <w:t xml:space="preserve"> siguroi mbështetje financiare nga Banka Botërore për përmirësimin e rrjetit rrugor lokal dhe kushteve të jetesës në komunat e Njësive të Vetëqeverisjes Lokale (NJVL).</w:t>
      </w:r>
      <w:proofErr w:type="gramEnd"/>
    </w:p>
    <w:p w:rsidR="00711959" w:rsidRPr="00711959" w:rsidRDefault="00711959" w:rsidP="00C2757A">
      <w:pPr>
        <w:jc w:val="both"/>
        <w:rPr>
          <w:sz w:val="20"/>
        </w:rPr>
      </w:pPr>
      <w:proofErr w:type="gramStart"/>
      <w:r w:rsidRPr="00711959">
        <w:rPr>
          <w:sz w:val="20"/>
        </w:rPr>
        <w:t>Për qëllimet e rindërtimit të infrastrukturës ekzistuese të rrugëve lokale (rrugë urbane / rurale, rrugë rajonale dhe lokale), shtigje për këmbësorë, ndriçim rrugor, nga furnizimi me ujë dhe ndërtimi i kapaciteteve të stafit komunal, sigurohet një investim prej 70 milion euro dhe autoriteti për përdorimin e fondeve është Ministria e Transportit dhe Lidhjeve (MT</w:t>
      </w:r>
      <w:r>
        <w:rPr>
          <w:sz w:val="20"/>
        </w:rPr>
        <w:t>L</w:t>
      </w:r>
      <w:r w:rsidRPr="00711959">
        <w:rPr>
          <w:sz w:val="20"/>
        </w:rPr>
        <w:t>)</w:t>
      </w:r>
      <w:r>
        <w:rPr>
          <w:sz w:val="20"/>
        </w:rPr>
        <w:t>,</w:t>
      </w:r>
      <w:r w:rsidRPr="00711959">
        <w:rPr>
          <w:sz w:val="20"/>
        </w:rPr>
        <w:t xml:space="preserve"> dmth</w:t>
      </w:r>
      <w:r>
        <w:rPr>
          <w:sz w:val="20"/>
        </w:rPr>
        <w:t>.</w:t>
      </w:r>
      <w:proofErr w:type="gramEnd"/>
      <w:r w:rsidRPr="00711959">
        <w:rPr>
          <w:sz w:val="20"/>
        </w:rPr>
        <w:t xml:space="preserve"> përmes Njësisë për Zbatimin e Projektit (EIP) me implementimin e Projektit për lidhjen e rrugëve </w:t>
      </w:r>
      <w:r>
        <w:rPr>
          <w:sz w:val="20"/>
        </w:rPr>
        <w:t xml:space="preserve">lokale </w:t>
      </w:r>
      <w:r w:rsidRPr="00711959">
        <w:rPr>
          <w:sz w:val="20"/>
        </w:rPr>
        <w:t>(LPPP).</w:t>
      </w:r>
    </w:p>
    <w:p w:rsidR="000204AF" w:rsidRPr="000204AF" w:rsidRDefault="000204AF" w:rsidP="000204AF">
      <w:pPr>
        <w:rPr>
          <w:sz w:val="20"/>
        </w:rPr>
      </w:pPr>
      <w:r w:rsidRPr="000204AF">
        <w:rPr>
          <w:sz w:val="20"/>
        </w:rPr>
        <w:t xml:space="preserve">Projekti dhe realizimi i aktiviteteve të ndërtimit të projektit do të ketë një ndikim pozitiv në komunë, veçanërisht në përmirësimin e ekonomisë së komunitetit, mjedisit dhe aspekteve sociale. Rindërtimi i rrjetit rrugor lokal do të sigurojë qasje më të shpejtë dhe më të sigurt në të gjitha vendet në komunë, gjë që do të ketë një ndikim pozitiv në sektorin e transportit, bujqësinë dhe sektorët e tjerë në zhvillim ekonomik mbi të cilët mbështetet zhvillimi i përgjithshëm ekonomik i </w:t>
      </w:r>
      <w:r>
        <w:rPr>
          <w:sz w:val="20"/>
        </w:rPr>
        <w:t>komunës</w:t>
      </w:r>
      <w:r w:rsidRPr="000204AF">
        <w:rPr>
          <w:sz w:val="20"/>
        </w:rPr>
        <w:t xml:space="preserve"> në të ardhmen, por gjithashtu do t'u sigurojë banorëve një qasje më të mirë në shërbimet lokale, të tilla si kujdesi shëndetësor, institucionet arsimore, qendrat e punës sociale që mbulojnë territorin e komunës.</w:t>
      </w:r>
    </w:p>
    <w:p w:rsidR="008B148A" w:rsidRPr="008B148A" w:rsidRDefault="008B148A" w:rsidP="008B148A">
      <w:pPr>
        <w:rPr>
          <w:sz w:val="20"/>
        </w:rPr>
      </w:pPr>
      <w:r>
        <w:rPr>
          <w:sz w:val="20"/>
        </w:rPr>
        <w:t xml:space="preserve">EIP </w:t>
      </w:r>
      <w:proofErr w:type="gramStart"/>
      <w:r>
        <w:rPr>
          <w:sz w:val="20"/>
        </w:rPr>
        <w:t>brenda</w:t>
      </w:r>
      <w:proofErr w:type="gramEnd"/>
      <w:r>
        <w:rPr>
          <w:sz w:val="20"/>
        </w:rPr>
        <w:t xml:space="preserve"> MTL </w:t>
      </w:r>
      <w:r w:rsidRPr="008B148A">
        <w:rPr>
          <w:sz w:val="20"/>
        </w:rPr>
        <w:t xml:space="preserve">në përputhje me politikat dhe kërkesat në fushën e mjedisit dhe aspektit shoqëror dhe Bankës Botërore, dmth. Kuadri për Mjedisin dhe Aspektet Sociale - Standardi për Mjedisin dhe Aspektet Sociale 10, prezantoi një Mekanizëm të Ankesave </w:t>
      </w:r>
      <w:r>
        <w:rPr>
          <w:sz w:val="20"/>
        </w:rPr>
        <w:t xml:space="preserve">dhe Parashtresave </w:t>
      </w:r>
      <w:r w:rsidRPr="008B148A">
        <w:rPr>
          <w:sz w:val="20"/>
        </w:rPr>
        <w:t xml:space="preserve">që do të sigurojë përgjegjësi për të gjithë ankesat dhe </w:t>
      </w:r>
      <w:r>
        <w:rPr>
          <w:sz w:val="20"/>
        </w:rPr>
        <w:t>parashtresat</w:t>
      </w:r>
      <w:r w:rsidRPr="008B148A">
        <w:rPr>
          <w:sz w:val="20"/>
        </w:rPr>
        <w:t xml:space="preserve">, veçanërisht për palët e </w:t>
      </w:r>
      <w:r>
        <w:rPr>
          <w:sz w:val="20"/>
        </w:rPr>
        <w:t xml:space="preserve">prekura dhe të </w:t>
      </w:r>
      <w:r w:rsidRPr="008B148A">
        <w:rPr>
          <w:sz w:val="20"/>
        </w:rPr>
        <w:t>interesuara dhe komunitetin në tërës</w:t>
      </w:r>
      <w:r>
        <w:rPr>
          <w:sz w:val="20"/>
        </w:rPr>
        <w:t>i.</w:t>
      </w:r>
    </w:p>
    <w:p w:rsidR="00591F35" w:rsidRPr="00591F35" w:rsidRDefault="00591F35" w:rsidP="00591F35">
      <w:pPr>
        <w:rPr>
          <w:sz w:val="20"/>
        </w:rPr>
      </w:pPr>
      <w:proofErr w:type="gramStart"/>
      <w:r w:rsidRPr="00591F35">
        <w:rPr>
          <w:sz w:val="20"/>
        </w:rPr>
        <w:t>Përfshirja dhe ndërveprimi i vazhdueshëm me grupe të ndryshme të palëve të interesit është thelbësore për rritjen e pranimit të masave dhe aktiviteteve të planifikuara dhe zbatimin e tyre të suksesshëm.</w:t>
      </w:r>
      <w:proofErr w:type="gramEnd"/>
      <w:r w:rsidRPr="00591F35">
        <w:rPr>
          <w:sz w:val="20"/>
        </w:rPr>
        <w:t xml:space="preserve"> </w:t>
      </w:r>
      <w:proofErr w:type="gramStart"/>
      <w:r w:rsidRPr="00591F35">
        <w:rPr>
          <w:sz w:val="20"/>
        </w:rPr>
        <w:t>Qël</w:t>
      </w:r>
      <w:r>
        <w:rPr>
          <w:sz w:val="20"/>
        </w:rPr>
        <w:t>limi i procesit të informimit</w:t>
      </w:r>
      <w:r w:rsidRPr="00591F35">
        <w:rPr>
          <w:sz w:val="20"/>
        </w:rPr>
        <w:t xml:space="preserve"> dhe konsultimit është të informojë publikun në lidhje me rindërtimin / r</w:t>
      </w:r>
      <w:r>
        <w:rPr>
          <w:sz w:val="20"/>
        </w:rPr>
        <w:t>i</w:t>
      </w:r>
      <w:r w:rsidRPr="00591F35">
        <w:rPr>
          <w:sz w:val="20"/>
        </w:rPr>
        <w:t xml:space="preserve">habilitimin e planifikuar dhe për të marrë reagime nga përfaqësuesit e </w:t>
      </w:r>
      <w:r>
        <w:rPr>
          <w:sz w:val="20"/>
        </w:rPr>
        <w:t>vetëqeverisjes</w:t>
      </w:r>
      <w:r w:rsidRPr="00591F35">
        <w:rPr>
          <w:sz w:val="20"/>
        </w:rPr>
        <w:t xml:space="preserve"> lokale, banorët, dhe veçanërisht nga palët e </w:t>
      </w:r>
      <w:r w:rsidR="00DA3729">
        <w:rPr>
          <w:sz w:val="20"/>
        </w:rPr>
        <w:t xml:space="preserve">prekura dhe të </w:t>
      </w:r>
      <w:r w:rsidRPr="00591F35">
        <w:rPr>
          <w:sz w:val="20"/>
        </w:rPr>
        <w:t>interesuara (nevojat, pikëpamjet dhe mendimet e tyre në lidhje me Projektin).</w:t>
      </w:r>
      <w:proofErr w:type="gramEnd"/>
    </w:p>
    <w:p w:rsidR="007864DE" w:rsidRPr="007864DE" w:rsidRDefault="007864DE" w:rsidP="007864DE">
      <w:pPr>
        <w:jc w:val="both"/>
        <w:rPr>
          <w:sz w:val="20"/>
        </w:rPr>
      </w:pPr>
      <w:r w:rsidRPr="007864DE">
        <w:rPr>
          <w:sz w:val="20"/>
        </w:rPr>
        <w:t>Publiku, dhe posaçërisht palët e interesuara</w:t>
      </w:r>
      <w:r>
        <w:rPr>
          <w:sz w:val="20"/>
        </w:rPr>
        <w:t xml:space="preserve"> dhe të prekura</w:t>
      </w:r>
      <w:r w:rsidRPr="007864DE">
        <w:rPr>
          <w:sz w:val="20"/>
        </w:rPr>
        <w:t xml:space="preserve">, do të jenë në gjendje të përdorin procedurën e </w:t>
      </w:r>
      <w:r>
        <w:rPr>
          <w:sz w:val="20"/>
        </w:rPr>
        <w:t xml:space="preserve">Mekanizmiz të </w:t>
      </w:r>
      <w:r w:rsidRPr="007864DE">
        <w:rPr>
          <w:sz w:val="20"/>
        </w:rPr>
        <w:t xml:space="preserve">ankesave </w:t>
      </w:r>
      <w:r>
        <w:rPr>
          <w:sz w:val="20"/>
        </w:rPr>
        <w:t xml:space="preserve">dhe parashtresave </w:t>
      </w:r>
      <w:r w:rsidRPr="007864DE">
        <w:rPr>
          <w:sz w:val="20"/>
        </w:rPr>
        <w:t xml:space="preserve">dhe të marrin pjesë </w:t>
      </w:r>
      <w:r>
        <w:rPr>
          <w:sz w:val="20"/>
        </w:rPr>
        <w:t>në mënyrë aktive</w:t>
      </w:r>
      <w:r w:rsidRPr="007864DE">
        <w:rPr>
          <w:sz w:val="20"/>
        </w:rPr>
        <w:t xml:space="preserve"> në zbatimin e Projektit.</w:t>
      </w:r>
      <w:r>
        <w:rPr>
          <w:sz w:val="20"/>
        </w:rPr>
        <w:t xml:space="preserve"> </w:t>
      </w:r>
      <w:r w:rsidRPr="007864DE">
        <w:rPr>
          <w:sz w:val="20"/>
        </w:rPr>
        <w:t xml:space="preserve">Në mënyrë që të marrë ankesa dhe </w:t>
      </w:r>
      <w:r>
        <w:rPr>
          <w:sz w:val="20"/>
        </w:rPr>
        <w:t>parashtresa nga palët e prekura dhe të in</w:t>
      </w:r>
      <w:r w:rsidRPr="007864DE">
        <w:rPr>
          <w:sz w:val="20"/>
        </w:rPr>
        <w:t xml:space="preserve">teresuara, EIP ka krijuar një procedurë të Mekanizmit të Ankesave dhe </w:t>
      </w:r>
      <w:r>
        <w:rPr>
          <w:sz w:val="20"/>
        </w:rPr>
        <w:t>Parashtresave,</w:t>
      </w:r>
      <w:r w:rsidRPr="007864DE">
        <w:rPr>
          <w:sz w:val="20"/>
        </w:rPr>
        <w:t xml:space="preserve"> që përfshin një Formular të Ankesave dhe </w:t>
      </w:r>
      <w:r>
        <w:rPr>
          <w:sz w:val="20"/>
        </w:rPr>
        <w:t>Parashtresave nga palët</w:t>
      </w:r>
      <w:r w:rsidRPr="007864DE">
        <w:rPr>
          <w:sz w:val="20"/>
        </w:rPr>
        <w:t xml:space="preserve"> </w:t>
      </w:r>
      <w:r>
        <w:rPr>
          <w:sz w:val="20"/>
        </w:rPr>
        <w:t>e prekura dhe të interesuara</w:t>
      </w:r>
      <w:r w:rsidRPr="007864DE">
        <w:rPr>
          <w:sz w:val="20"/>
        </w:rPr>
        <w:t xml:space="preserve"> gjatë fazës së ndërtimit të Projektit.</w:t>
      </w:r>
    </w:p>
    <w:p w:rsidR="00F347D1" w:rsidRPr="00F347D1" w:rsidRDefault="00F347D1" w:rsidP="00F347D1">
      <w:pPr>
        <w:rPr>
          <w:sz w:val="20"/>
        </w:rPr>
      </w:pPr>
      <w:r w:rsidRPr="00F347D1">
        <w:rPr>
          <w:sz w:val="20"/>
        </w:rPr>
        <w:t xml:space="preserve">Formulari i ankesave dhe </w:t>
      </w:r>
      <w:r>
        <w:rPr>
          <w:sz w:val="20"/>
        </w:rPr>
        <w:t>parashtre</w:t>
      </w:r>
      <w:r w:rsidRPr="00F347D1">
        <w:rPr>
          <w:sz w:val="20"/>
        </w:rPr>
        <w:t>save do të jetë në dispozicion në formë elektronike në faqen e internetit të Ministrisë së Transportit dhe Lidhjeve dhe në faqen zyrtare të Komunës.</w:t>
      </w:r>
    </w:p>
    <w:p w:rsidR="006B0B42" w:rsidRPr="005B4A17" w:rsidRDefault="0031078F" w:rsidP="0031078F">
      <w:pPr>
        <w:rPr>
          <w:sz w:val="20"/>
        </w:rPr>
      </w:pPr>
      <w:proofErr w:type="gramStart"/>
      <w:r w:rsidRPr="0031078F">
        <w:rPr>
          <w:sz w:val="20"/>
        </w:rPr>
        <w:t xml:space="preserve">Formulari i ankesave dhe </w:t>
      </w:r>
      <w:r>
        <w:rPr>
          <w:sz w:val="20"/>
        </w:rPr>
        <w:t>parashtre</w:t>
      </w:r>
      <w:r w:rsidRPr="0031078F">
        <w:rPr>
          <w:sz w:val="20"/>
        </w:rPr>
        <w:t>save që mund të përdore</w:t>
      </w:r>
      <w:r>
        <w:rPr>
          <w:sz w:val="20"/>
        </w:rPr>
        <w:t>t</w:t>
      </w:r>
      <w:r w:rsidRPr="0031078F">
        <w:rPr>
          <w:sz w:val="20"/>
        </w:rPr>
        <w:t xml:space="preserve"> gjatë punimeve të ndërtimit përgatitet për popullatën lokale (në rast të ndonjë incidenti </w:t>
      </w:r>
      <w:r>
        <w:rPr>
          <w:sz w:val="20"/>
        </w:rPr>
        <w:t>ekologjik apo çfarëdo</w:t>
      </w:r>
      <w:r w:rsidRPr="0031078F">
        <w:rPr>
          <w:sz w:val="20"/>
        </w:rPr>
        <w:t xml:space="preserve"> tjetër ose dëmtimi të pronës private).</w:t>
      </w:r>
      <w:proofErr w:type="gramEnd"/>
    </w:p>
    <w:p w:rsidR="005B4A17" w:rsidRPr="005B4A17" w:rsidRDefault="005B4A17" w:rsidP="005B4A17">
      <w:pPr>
        <w:rPr>
          <w:sz w:val="20"/>
        </w:rPr>
      </w:pPr>
      <w:r w:rsidRPr="005B4A17">
        <w:rPr>
          <w:sz w:val="20"/>
        </w:rPr>
        <w:t>Popullata lokale do të njihet me k</w:t>
      </w:r>
      <w:r>
        <w:rPr>
          <w:sz w:val="20"/>
        </w:rPr>
        <w:t>ëtë mundësi përmes Informatave</w:t>
      </w:r>
      <w:r w:rsidRPr="005B4A17">
        <w:rPr>
          <w:sz w:val="20"/>
        </w:rPr>
        <w:t xml:space="preserve"> të botuar</w:t>
      </w:r>
      <w:r>
        <w:rPr>
          <w:sz w:val="20"/>
        </w:rPr>
        <w:t>a në Tabelën informa</w:t>
      </w:r>
      <w:r w:rsidRPr="005B4A17">
        <w:rPr>
          <w:sz w:val="20"/>
        </w:rPr>
        <w:t>t</w:t>
      </w:r>
      <w:r>
        <w:rPr>
          <w:sz w:val="20"/>
        </w:rPr>
        <w:t>ive</w:t>
      </w:r>
      <w:r w:rsidRPr="005B4A17">
        <w:rPr>
          <w:sz w:val="20"/>
        </w:rPr>
        <w:t xml:space="preserve"> </w:t>
      </w:r>
      <w:proofErr w:type="gramStart"/>
      <w:r w:rsidRPr="005B4A17">
        <w:rPr>
          <w:sz w:val="20"/>
        </w:rPr>
        <w:t>brenda</w:t>
      </w:r>
      <w:proofErr w:type="gramEnd"/>
      <w:r w:rsidRPr="005B4A17">
        <w:rPr>
          <w:sz w:val="20"/>
        </w:rPr>
        <w:t xml:space="preserve"> njësisë së bashkësisë lokale, faqes në internet të komunës dhe përmes radios lokale dhe stacionit televiziv lokal, si dhe në faqen zyrt</w:t>
      </w:r>
      <w:r>
        <w:rPr>
          <w:sz w:val="20"/>
        </w:rPr>
        <w:t>are të MTL</w:t>
      </w:r>
      <w:r w:rsidRPr="005B4A17">
        <w:rPr>
          <w:sz w:val="20"/>
        </w:rPr>
        <w:t>.</w:t>
      </w:r>
    </w:p>
    <w:p w:rsidR="005B4A17" w:rsidRPr="005B4A17" w:rsidRDefault="005B4A17" w:rsidP="005B4A17">
      <w:pPr>
        <w:rPr>
          <w:sz w:val="20"/>
        </w:rPr>
      </w:pPr>
      <w:r w:rsidRPr="005B4A17">
        <w:rPr>
          <w:sz w:val="20"/>
        </w:rPr>
        <w:t xml:space="preserve">EIP do të sigurojë që </w:t>
      </w:r>
      <w:r>
        <w:rPr>
          <w:sz w:val="20"/>
        </w:rPr>
        <w:t>M</w:t>
      </w:r>
      <w:r w:rsidRPr="005B4A17">
        <w:rPr>
          <w:sz w:val="20"/>
        </w:rPr>
        <w:t xml:space="preserve">ekanizmi i ankesave </w:t>
      </w:r>
      <w:r>
        <w:rPr>
          <w:sz w:val="20"/>
        </w:rPr>
        <w:t xml:space="preserve">dhe parashtresave </w:t>
      </w:r>
      <w:r w:rsidRPr="005B4A17">
        <w:rPr>
          <w:sz w:val="20"/>
        </w:rPr>
        <w:t>të jetë në gjendje t'u përgjigjet të gjitha ankesave</w:t>
      </w:r>
      <w:r>
        <w:rPr>
          <w:sz w:val="20"/>
        </w:rPr>
        <w:t xml:space="preserve">dhe parashtresave </w:t>
      </w:r>
      <w:r w:rsidRPr="005B4A17">
        <w:rPr>
          <w:sz w:val="20"/>
        </w:rPr>
        <w:t>të marra, veçanërisht nga palët e interesuara dhe grupet e cenueshme.</w:t>
      </w:r>
    </w:p>
    <w:p w:rsidR="007E79B3" w:rsidRPr="007E79B3" w:rsidRDefault="007E79B3" w:rsidP="007E79B3">
      <w:pPr>
        <w:rPr>
          <w:sz w:val="20"/>
        </w:rPr>
      </w:pPr>
      <w:r w:rsidRPr="007E79B3">
        <w:rPr>
          <w:sz w:val="20"/>
        </w:rPr>
        <w:t xml:space="preserve">Që kjo procedurë të funksionojë, duhet të ndërmerren hapat e mëposhtëm për të siguruar që Mekanizmi i Ankesave dhe </w:t>
      </w:r>
      <w:r>
        <w:rPr>
          <w:sz w:val="20"/>
        </w:rPr>
        <w:t>Parashtre</w:t>
      </w:r>
      <w:r w:rsidRPr="007E79B3">
        <w:rPr>
          <w:sz w:val="20"/>
        </w:rPr>
        <w:t xml:space="preserve">save të </w:t>
      </w:r>
      <w:r>
        <w:rPr>
          <w:sz w:val="20"/>
        </w:rPr>
        <w:t xml:space="preserve">jetë </w:t>
      </w:r>
      <w:r w:rsidRPr="007E79B3">
        <w:rPr>
          <w:sz w:val="20"/>
        </w:rPr>
        <w:t>plotësisht funksional:</w:t>
      </w:r>
    </w:p>
    <w:p w:rsidR="007B0B67" w:rsidRPr="007B0B67" w:rsidRDefault="005A1722" w:rsidP="007B0B67">
      <w:pPr>
        <w:rPr>
          <w:sz w:val="20"/>
        </w:rPr>
      </w:pPr>
      <w:r>
        <w:rPr>
          <w:sz w:val="20"/>
        </w:rPr>
        <w:lastRenderedPageBreak/>
        <w:t>Hapi 1: Regjistrimi i</w:t>
      </w:r>
      <w:r w:rsidR="007B0B67" w:rsidRPr="007B0B67">
        <w:rPr>
          <w:sz w:val="20"/>
        </w:rPr>
        <w:t xml:space="preserve"> ankesave të pranuara në regjistrin </w:t>
      </w:r>
      <w:r>
        <w:rPr>
          <w:sz w:val="20"/>
        </w:rPr>
        <w:t>e Mekanizmit të Ankesave dhe Parashtr</w:t>
      </w:r>
      <w:r w:rsidR="007B0B67" w:rsidRPr="007B0B67">
        <w:rPr>
          <w:sz w:val="20"/>
        </w:rPr>
        <w:t>esave;</w:t>
      </w:r>
    </w:p>
    <w:p w:rsidR="007B0B67" w:rsidRPr="007B0B67" w:rsidRDefault="007B0B67" w:rsidP="007B0B67">
      <w:pPr>
        <w:rPr>
          <w:sz w:val="20"/>
        </w:rPr>
      </w:pPr>
      <w:r w:rsidRPr="007B0B67">
        <w:rPr>
          <w:sz w:val="20"/>
        </w:rPr>
        <w:t xml:space="preserve">Hapi 2: Lëshimi i </w:t>
      </w:r>
      <w:r w:rsidR="005A1722">
        <w:rPr>
          <w:sz w:val="20"/>
        </w:rPr>
        <w:t>vërtetimit</w:t>
      </w:r>
      <w:r w:rsidRPr="007B0B67">
        <w:rPr>
          <w:sz w:val="20"/>
        </w:rPr>
        <w:t xml:space="preserve"> për personin i </w:t>
      </w:r>
      <w:r w:rsidR="005A1722">
        <w:rPr>
          <w:sz w:val="20"/>
        </w:rPr>
        <w:t>cili paraqiti ankesën për pranimin e së njëjtës</w:t>
      </w:r>
      <w:r w:rsidRPr="007B0B67">
        <w:rPr>
          <w:sz w:val="20"/>
        </w:rPr>
        <w:t xml:space="preserve"> </w:t>
      </w:r>
      <w:proofErr w:type="gramStart"/>
      <w:r w:rsidRPr="007B0B67">
        <w:rPr>
          <w:sz w:val="20"/>
        </w:rPr>
        <w:t>brenda</w:t>
      </w:r>
      <w:proofErr w:type="gramEnd"/>
      <w:r w:rsidRPr="007B0B67">
        <w:rPr>
          <w:sz w:val="20"/>
        </w:rPr>
        <w:t xml:space="preserve"> 5 ditësh;</w:t>
      </w:r>
    </w:p>
    <w:p w:rsidR="007B0B67" w:rsidRPr="007B0B67" w:rsidRDefault="005A1722" w:rsidP="007B0B67">
      <w:pPr>
        <w:rPr>
          <w:sz w:val="20"/>
        </w:rPr>
      </w:pPr>
      <w:r>
        <w:rPr>
          <w:sz w:val="20"/>
        </w:rPr>
        <w:t>Hapi 3: Het</w:t>
      </w:r>
      <w:r w:rsidR="007B0B67" w:rsidRPr="007B0B67">
        <w:rPr>
          <w:sz w:val="20"/>
        </w:rPr>
        <w:t>i</w:t>
      </w:r>
      <w:r>
        <w:rPr>
          <w:sz w:val="20"/>
        </w:rPr>
        <w:t>mi</w:t>
      </w:r>
      <w:r w:rsidR="007B0B67" w:rsidRPr="007B0B67">
        <w:rPr>
          <w:sz w:val="20"/>
        </w:rPr>
        <w:t xml:space="preserve"> </w:t>
      </w:r>
      <w:r>
        <w:rPr>
          <w:sz w:val="20"/>
        </w:rPr>
        <w:t>i ankesës dhe parashtresës</w:t>
      </w:r>
      <w:r w:rsidR="007B0B67" w:rsidRPr="007B0B67">
        <w:rPr>
          <w:sz w:val="20"/>
        </w:rPr>
        <w:t>;</w:t>
      </w:r>
    </w:p>
    <w:p w:rsidR="007B0B67" w:rsidRPr="007B0B67" w:rsidRDefault="005A1722" w:rsidP="007B0B67">
      <w:pPr>
        <w:rPr>
          <w:sz w:val="20"/>
        </w:rPr>
      </w:pPr>
      <w:r>
        <w:rPr>
          <w:sz w:val="20"/>
        </w:rPr>
        <w:t xml:space="preserve">Hapi 4: Zgjidhja e ankesës dhe parashtresës </w:t>
      </w:r>
      <w:proofErr w:type="gramStart"/>
      <w:r>
        <w:rPr>
          <w:sz w:val="20"/>
        </w:rPr>
        <w:t>brenda</w:t>
      </w:r>
      <w:proofErr w:type="gramEnd"/>
      <w:r>
        <w:rPr>
          <w:sz w:val="20"/>
        </w:rPr>
        <w:t xml:space="preserve"> 15 ditëve nga pranimi i</w:t>
      </w:r>
      <w:r w:rsidR="007B0B67" w:rsidRPr="007B0B67">
        <w:rPr>
          <w:sz w:val="20"/>
        </w:rPr>
        <w:t xml:space="preserve"> saj;</w:t>
      </w:r>
    </w:p>
    <w:p w:rsidR="007B0B67" w:rsidRPr="007B0B67" w:rsidRDefault="005A1722" w:rsidP="007B0B67">
      <w:pPr>
        <w:rPr>
          <w:sz w:val="20"/>
        </w:rPr>
      </w:pPr>
      <w:r>
        <w:rPr>
          <w:sz w:val="20"/>
        </w:rPr>
        <w:t>Hapi 5: Të ndiqet, monitorohet</w:t>
      </w:r>
      <w:r w:rsidR="007B0B67" w:rsidRPr="007B0B67">
        <w:rPr>
          <w:sz w:val="20"/>
        </w:rPr>
        <w:t>.</w:t>
      </w:r>
    </w:p>
    <w:p w:rsidR="00C35E4D" w:rsidRPr="00C35E4D" w:rsidRDefault="00613282" w:rsidP="00C35E4D">
      <w:pPr>
        <w:rPr>
          <w:sz w:val="20"/>
        </w:rPr>
      </w:pPr>
      <w:r w:rsidRPr="0095442C">
        <w:rPr>
          <w:rFonts w:ascii="Calibri" w:hAnsi="Calibri" w:cs="Calibri"/>
          <w:color w:val="FF0000"/>
          <w:sz w:val="20"/>
          <w:szCs w:val="20"/>
        </w:rPr>
        <w:br/>
      </w:r>
      <w:r w:rsidR="00C35E4D" w:rsidRPr="00C35E4D">
        <w:rPr>
          <w:sz w:val="20"/>
        </w:rPr>
        <w:t xml:space="preserve">Në rastet kur ankesat </w:t>
      </w:r>
      <w:r w:rsidR="00C35E4D">
        <w:rPr>
          <w:sz w:val="20"/>
        </w:rPr>
        <w:t xml:space="preserve">dhe parashtresat </w:t>
      </w:r>
      <w:r w:rsidR="00C35E4D" w:rsidRPr="00C35E4D">
        <w:rPr>
          <w:sz w:val="20"/>
        </w:rPr>
        <w:t xml:space="preserve">janë jo të plota dhe linja është mjaft e qartë, EIP do të ndihmojë dhe këshillojë për formulimin / plotësimin e ankesave dhe </w:t>
      </w:r>
      <w:r w:rsidR="00C35E4D">
        <w:rPr>
          <w:sz w:val="20"/>
        </w:rPr>
        <w:t>parashtr</w:t>
      </w:r>
      <w:r w:rsidR="00C35E4D" w:rsidRPr="00C35E4D">
        <w:rPr>
          <w:sz w:val="20"/>
        </w:rPr>
        <w:t xml:space="preserve">esave, në mënyrë që të bëhet e qartë dhe </w:t>
      </w:r>
      <w:r w:rsidR="00C35E4D">
        <w:rPr>
          <w:sz w:val="20"/>
        </w:rPr>
        <w:t>që të mund EIP</w:t>
      </w:r>
      <w:r w:rsidR="00C35E4D" w:rsidRPr="00C35E4D">
        <w:rPr>
          <w:sz w:val="20"/>
        </w:rPr>
        <w:t xml:space="preserve"> të marrë një vendim, i cili do të jetë më i miri </w:t>
      </w:r>
      <w:r w:rsidR="00C35E4D">
        <w:rPr>
          <w:sz w:val="20"/>
        </w:rPr>
        <w:t xml:space="preserve">në </w:t>
      </w:r>
      <w:r w:rsidR="00C35E4D" w:rsidRPr="00C35E4D">
        <w:rPr>
          <w:sz w:val="20"/>
        </w:rPr>
        <w:t>interesin e personave të prekur nga realizimi i Projektit.</w:t>
      </w:r>
    </w:p>
    <w:p w:rsidR="0066267E" w:rsidRPr="0066267E" w:rsidRDefault="0066267E" w:rsidP="0066267E">
      <w:pPr>
        <w:rPr>
          <w:sz w:val="20"/>
        </w:rPr>
      </w:pPr>
      <w:r w:rsidRPr="0066267E">
        <w:rPr>
          <w:sz w:val="20"/>
        </w:rPr>
        <w:t xml:space="preserve">Nëse EIP nuk është në gjendje të gjejë një zgjidhje afatshkurtër të problemit, atëherë do të gjenden masa korrigjuese afatgjata për t'i </w:t>
      </w:r>
      <w:r>
        <w:rPr>
          <w:sz w:val="20"/>
        </w:rPr>
        <w:t>zgjidhur</w:t>
      </w:r>
      <w:r w:rsidRPr="0066267E">
        <w:rPr>
          <w:sz w:val="20"/>
        </w:rPr>
        <w:t xml:space="preserve"> ato.</w:t>
      </w:r>
    </w:p>
    <w:p w:rsidR="006B0B42" w:rsidRPr="00C33E98" w:rsidRDefault="00A30B25" w:rsidP="00C33E98">
      <w:pPr>
        <w:rPr>
          <w:sz w:val="20"/>
        </w:rPr>
      </w:pPr>
      <w:r>
        <w:rPr>
          <w:sz w:val="20"/>
        </w:rPr>
        <w:t>Parashtruesi i paraqitjes</w:t>
      </w:r>
      <w:r w:rsidRPr="00A30B25">
        <w:rPr>
          <w:sz w:val="20"/>
        </w:rPr>
        <w:t xml:space="preserve"> do</w:t>
      </w:r>
      <w:r>
        <w:rPr>
          <w:sz w:val="20"/>
        </w:rPr>
        <w:t xml:space="preserve"> të informohet</w:t>
      </w:r>
      <w:r w:rsidRPr="00A30B25">
        <w:rPr>
          <w:sz w:val="20"/>
        </w:rPr>
        <w:t xml:space="preserve"> për veprimet korrigjuese të propozuara dhe ndjekjen e tyre </w:t>
      </w:r>
      <w:proofErr w:type="gramStart"/>
      <w:r w:rsidRPr="00A30B25">
        <w:rPr>
          <w:sz w:val="20"/>
        </w:rPr>
        <w:t>brenda</w:t>
      </w:r>
      <w:proofErr w:type="gramEnd"/>
      <w:r w:rsidRPr="00A30B25">
        <w:rPr>
          <w:sz w:val="20"/>
        </w:rPr>
        <w:t xml:space="preserve"> 25 ditëve kalendarike pas njohjes së ankesës dhe </w:t>
      </w:r>
      <w:r w:rsidR="00FB376B">
        <w:rPr>
          <w:sz w:val="20"/>
        </w:rPr>
        <w:t>parashtre</w:t>
      </w:r>
      <w:r w:rsidRPr="00A30B25">
        <w:rPr>
          <w:sz w:val="20"/>
        </w:rPr>
        <w:t xml:space="preserve">sës. Në një situatë kur EIP nuk është në gjendje të zgjidhë çështjen </w:t>
      </w:r>
      <w:r w:rsidR="00FB376B">
        <w:rPr>
          <w:sz w:val="20"/>
        </w:rPr>
        <w:t>konkrete</w:t>
      </w:r>
      <w:r w:rsidRPr="00A30B25">
        <w:rPr>
          <w:sz w:val="20"/>
        </w:rPr>
        <w:t xml:space="preserve"> përmes Mekanizmit të Ankesave </w:t>
      </w:r>
      <w:r w:rsidR="00FB376B">
        <w:rPr>
          <w:sz w:val="20"/>
        </w:rPr>
        <w:t xml:space="preserve">dhe Parashtresave </w:t>
      </w:r>
      <w:r w:rsidRPr="00A30B25">
        <w:rPr>
          <w:sz w:val="20"/>
        </w:rPr>
        <w:t xml:space="preserve">ose nëse nuk nevojitet asnjë </w:t>
      </w:r>
      <w:proofErr w:type="gramStart"/>
      <w:r w:rsidRPr="00A30B25">
        <w:rPr>
          <w:sz w:val="20"/>
        </w:rPr>
        <w:t>veprim,</w:t>
      </w:r>
      <w:proofErr w:type="gramEnd"/>
      <w:r w:rsidRPr="00A30B25">
        <w:rPr>
          <w:sz w:val="20"/>
        </w:rPr>
        <w:t xml:space="preserve"> do të japë një shpjegim të hollësishëm </w:t>
      </w:r>
      <w:r w:rsidR="00FB376B">
        <w:rPr>
          <w:sz w:val="20"/>
        </w:rPr>
        <w:t xml:space="preserve">/ arsyetim </w:t>
      </w:r>
      <w:r w:rsidRPr="00A30B25">
        <w:rPr>
          <w:sz w:val="20"/>
        </w:rPr>
        <w:t xml:space="preserve">se pse </w:t>
      </w:r>
      <w:r w:rsidR="00FB376B">
        <w:rPr>
          <w:sz w:val="20"/>
        </w:rPr>
        <w:t>çështja</w:t>
      </w:r>
      <w:r w:rsidRPr="00A30B25">
        <w:rPr>
          <w:sz w:val="20"/>
        </w:rPr>
        <w:t xml:space="preserve"> nuk është zgjidhur. Përgjigja do të përmbajë gjithashtu një shpjegim se si personi / organizata që paraqiti ankesën dhe </w:t>
      </w:r>
      <w:r w:rsidR="00FB376B">
        <w:rPr>
          <w:sz w:val="20"/>
        </w:rPr>
        <w:t>parashtr</w:t>
      </w:r>
      <w:r w:rsidRPr="00A30B25">
        <w:rPr>
          <w:sz w:val="20"/>
        </w:rPr>
        <w:t>esën mund të paraqesë përsëri një ankesë në rast se rezultati është i pakënaqshëm.</w:t>
      </w:r>
    </w:p>
    <w:p w:rsidR="00C33E98" w:rsidRPr="00C33E98" w:rsidRDefault="00C33E98" w:rsidP="00C33E98">
      <w:pPr>
        <w:rPr>
          <w:sz w:val="20"/>
        </w:rPr>
      </w:pPr>
      <w:proofErr w:type="gramStart"/>
      <w:r w:rsidRPr="00C33E98">
        <w:rPr>
          <w:sz w:val="20"/>
        </w:rPr>
        <w:t>Në çdo kohë, a</w:t>
      </w:r>
      <w:r>
        <w:rPr>
          <w:sz w:val="20"/>
        </w:rPr>
        <w:t>nkuesit</w:t>
      </w:r>
      <w:r w:rsidRPr="00C33E98">
        <w:rPr>
          <w:sz w:val="20"/>
        </w:rPr>
        <w:t xml:space="preserve"> mund të kërkojnë mjete të tjera juridike në përputhje me legjislacionin e Republikës së Maqedonisë </w:t>
      </w:r>
      <w:r>
        <w:rPr>
          <w:sz w:val="20"/>
        </w:rPr>
        <w:t>së Veriut</w:t>
      </w:r>
      <w:r w:rsidRPr="00C33E98">
        <w:rPr>
          <w:sz w:val="20"/>
        </w:rPr>
        <w:t xml:space="preserve">, duke përfshirë një ankesë </w:t>
      </w:r>
      <w:r>
        <w:rPr>
          <w:sz w:val="20"/>
        </w:rPr>
        <w:t>formale</w:t>
      </w:r>
      <w:r w:rsidRPr="00C33E98">
        <w:rPr>
          <w:sz w:val="20"/>
        </w:rPr>
        <w:t xml:space="preserve"> gjyqësore.</w:t>
      </w:r>
      <w:proofErr w:type="gramEnd"/>
    </w:p>
    <w:p w:rsidR="00F07D7C" w:rsidRPr="00F07D7C" w:rsidRDefault="00F07D7C" w:rsidP="00F07D7C">
      <w:pPr>
        <w:rPr>
          <w:sz w:val="20"/>
        </w:rPr>
      </w:pPr>
      <w:proofErr w:type="gramStart"/>
      <w:r w:rsidRPr="00F07D7C">
        <w:rPr>
          <w:sz w:val="20"/>
        </w:rPr>
        <w:t xml:space="preserve">Ankesat mund të plotësohen me gojë me telefon, me shkrim (me postë ose e-mail) ose duke plotësuar Formularin e Ankesave dhe </w:t>
      </w:r>
      <w:r>
        <w:rPr>
          <w:sz w:val="20"/>
        </w:rPr>
        <w:t>Parashtr</w:t>
      </w:r>
      <w:r w:rsidRPr="00F07D7C">
        <w:rPr>
          <w:sz w:val="20"/>
        </w:rPr>
        <w:t>esave.</w:t>
      </w:r>
      <w:proofErr w:type="gramEnd"/>
    </w:p>
    <w:p w:rsidR="00E73DD5" w:rsidRPr="00E73DD5" w:rsidRDefault="00E73DD5" w:rsidP="00E73DD5">
      <w:pPr>
        <w:rPr>
          <w:sz w:val="20"/>
        </w:rPr>
      </w:pPr>
      <w:r w:rsidRPr="00E73DD5">
        <w:rPr>
          <w:sz w:val="20"/>
        </w:rPr>
        <w:t xml:space="preserve">Formulari i ankesave </w:t>
      </w:r>
      <w:r>
        <w:rPr>
          <w:sz w:val="20"/>
        </w:rPr>
        <w:t xml:space="preserve">dhe parashtresave </w:t>
      </w:r>
      <w:r w:rsidRPr="00E73DD5">
        <w:rPr>
          <w:sz w:val="20"/>
        </w:rPr>
        <w:t>do të jetë në dispozicion në faqen e internetit të komunës për zbatimin e informacionit të qartë se si reagimet, pyetjet, komentet, shqetësimet dhe ankesat mund të paraqiten nga çdo palë e interesuar dhe informa</w:t>
      </w:r>
      <w:r>
        <w:rPr>
          <w:sz w:val="20"/>
        </w:rPr>
        <w:t>tat në lidhje me menaxhimin e Mekanizmit për parashtresa nga EIP dhe në lidhje me procedurën dhe afatet.</w:t>
      </w:r>
    </w:p>
    <w:p w:rsidR="006B0B42" w:rsidRPr="00C63C9F" w:rsidRDefault="00C63C9F" w:rsidP="00C63C9F">
      <w:pPr>
        <w:rPr>
          <w:sz w:val="20"/>
        </w:rPr>
      </w:pPr>
      <w:r w:rsidRPr="00C63C9F">
        <w:rPr>
          <w:sz w:val="20"/>
        </w:rPr>
        <w:t xml:space="preserve">Me qëllim të arkivimit dhe përcjelljes së ankesave </w:t>
      </w:r>
      <w:r>
        <w:rPr>
          <w:sz w:val="20"/>
        </w:rPr>
        <w:t xml:space="preserve">dhe parashtresave </w:t>
      </w:r>
      <w:r w:rsidRPr="00C63C9F">
        <w:rPr>
          <w:sz w:val="20"/>
        </w:rPr>
        <w:t xml:space="preserve">të pranuara </w:t>
      </w:r>
      <w:proofErr w:type="gramStart"/>
      <w:r w:rsidRPr="00C63C9F">
        <w:rPr>
          <w:sz w:val="20"/>
        </w:rPr>
        <w:t>brenda</w:t>
      </w:r>
      <w:proofErr w:type="gramEnd"/>
      <w:r w:rsidRPr="00C63C9F">
        <w:rPr>
          <w:sz w:val="20"/>
        </w:rPr>
        <w:t xml:space="preserve"> Projektit, do të krijohet një regjistër i Mekanizmit të Ankesave dhe </w:t>
      </w:r>
      <w:r>
        <w:rPr>
          <w:sz w:val="20"/>
        </w:rPr>
        <w:t>Parashtr</w:t>
      </w:r>
      <w:r w:rsidRPr="00C63C9F">
        <w:rPr>
          <w:sz w:val="20"/>
        </w:rPr>
        <w:t>esave.</w:t>
      </w:r>
    </w:p>
    <w:p w:rsidR="00CC409A" w:rsidRPr="00CC409A" w:rsidRDefault="00CC409A" w:rsidP="00CC409A">
      <w:pPr>
        <w:rPr>
          <w:sz w:val="20"/>
        </w:rPr>
      </w:pPr>
      <w:r w:rsidRPr="00CC409A">
        <w:rPr>
          <w:sz w:val="20"/>
        </w:rPr>
        <w:t xml:space="preserve">Anëtarët e emëruar posaçërisht për të monitoruar Mekanizmin e Ankesave </w:t>
      </w:r>
      <w:r>
        <w:rPr>
          <w:sz w:val="20"/>
        </w:rPr>
        <w:t xml:space="preserve">dhe Parashtresave </w:t>
      </w:r>
      <w:r w:rsidRPr="00CC409A">
        <w:rPr>
          <w:sz w:val="20"/>
        </w:rPr>
        <w:t xml:space="preserve">do të mbajnë </w:t>
      </w:r>
      <w:r>
        <w:rPr>
          <w:sz w:val="20"/>
        </w:rPr>
        <w:t>evidencën</w:t>
      </w:r>
      <w:r w:rsidRPr="00CC409A">
        <w:rPr>
          <w:sz w:val="20"/>
        </w:rPr>
        <w:t xml:space="preserve"> e ankesave të ardhura dhe </w:t>
      </w:r>
      <w:r>
        <w:rPr>
          <w:sz w:val="20"/>
        </w:rPr>
        <w:t>ankesave dhe parashtresave të zgjidhura</w:t>
      </w:r>
      <w:r w:rsidRPr="00CC409A">
        <w:rPr>
          <w:sz w:val="20"/>
        </w:rPr>
        <w:t>. Kjo do të përfshijë:</w:t>
      </w:r>
    </w:p>
    <w:p w:rsidR="003971CB" w:rsidRPr="00AD3FFD" w:rsidRDefault="00AD3FFD" w:rsidP="002F20B7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  <w:lang w:val="mk-MK"/>
        </w:rPr>
      </w:pPr>
      <w:r w:rsidRPr="00AD3FFD">
        <w:rPr>
          <w:rFonts w:ascii="Calibri" w:hAnsi="Calibri" w:cs="Calibri"/>
          <w:sz w:val="20"/>
          <w:szCs w:val="20"/>
          <w:lang w:val="sq-AL"/>
        </w:rPr>
        <w:t>Numri i ankesave</w:t>
      </w:r>
      <w:r w:rsidR="00613282" w:rsidRPr="00AD3FFD">
        <w:rPr>
          <w:rFonts w:ascii="Calibri" w:hAnsi="Calibri" w:cs="Calibri"/>
          <w:sz w:val="20"/>
          <w:szCs w:val="20"/>
          <w:lang w:val="mk-MK"/>
        </w:rPr>
        <w:t>;</w:t>
      </w:r>
    </w:p>
    <w:p w:rsidR="003971CB" w:rsidRPr="00AD3FFD" w:rsidRDefault="00AD3FFD" w:rsidP="002F20B7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  <w:lang w:val="mk-MK"/>
        </w:rPr>
      </w:pPr>
      <w:r w:rsidRPr="00AD3FFD">
        <w:rPr>
          <w:rFonts w:ascii="Calibri" w:hAnsi="Calibri" w:cs="Calibri"/>
          <w:sz w:val="20"/>
          <w:szCs w:val="20"/>
          <w:lang w:val="sq-AL"/>
        </w:rPr>
        <w:t>Data e pranimit</w:t>
      </w:r>
      <w:r w:rsidR="00613282" w:rsidRPr="00AD3FFD">
        <w:rPr>
          <w:rFonts w:ascii="Calibri" w:hAnsi="Calibri" w:cs="Calibri"/>
          <w:sz w:val="20"/>
          <w:szCs w:val="20"/>
          <w:lang w:val="mk-MK"/>
        </w:rPr>
        <w:t>;</w:t>
      </w:r>
    </w:p>
    <w:p w:rsidR="003971CB" w:rsidRPr="00AD3FFD" w:rsidRDefault="00AD3FFD" w:rsidP="002F20B7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  <w:lang w:val="mk-MK"/>
        </w:rPr>
      </w:pPr>
      <w:r w:rsidRPr="00AD3FFD">
        <w:rPr>
          <w:rFonts w:ascii="Calibri" w:hAnsi="Calibri" w:cs="Calibri"/>
          <w:sz w:val="20"/>
          <w:szCs w:val="20"/>
          <w:lang w:val="sq-AL"/>
        </w:rPr>
        <w:t>Emri i palës së interesuar</w:t>
      </w:r>
      <w:r w:rsidR="003971CB" w:rsidRPr="00AD3FFD">
        <w:rPr>
          <w:rFonts w:ascii="Calibri" w:hAnsi="Calibri" w:cs="Calibri"/>
          <w:sz w:val="20"/>
          <w:szCs w:val="20"/>
          <w:lang w:val="mk-MK"/>
        </w:rPr>
        <w:t xml:space="preserve">, </w:t>
      </w:r>
      <w:r w:rsidRPr="00AD3FFD">
        <w:rPr>
          <w:rFonts w:ascii="Calibri" w:hAnsi="Calibri" w:cs="Calibri"/>
          <w:sz w:val="20"/>
          <w:szCs w:val="20"/>
          <w:lang w:val="sq-AL"/>
        </w:rPr>
        <w:t>gjinia</w:t>
      </w:r>
      <w:r w:rsidR="003971CB" w:rsidRPr="00AD3FFD">
        <w:rPr>
          <w:rFonts w:ascii="Calibri" w:hAnsi="Calibri" w:cs="Calibri"/>
          <w:sz w:val="20"/>
          <w:szCs w:val="20"/>
          <w:lang w:val="mk-MK"/>
        </w:rPr>
        <w:t xml:space="preserve">, </w:t>
      </w:r>
      <w:r w:rsidRPr="00AD3FFD">
        <w:rPr>
          <w:rFonts w:ascii="Calibri" w:hAnsi="Calibri" w:cs="Calibri"/>
          <w:sz w:val="20"/>
          <w:szCs w:val="20"/>
          <w:lang w:val="sq-AL"/>
        </w:rPr>
        <w:t>mosha dhe informata për kontakt</w:t>
      </w:r>
      <w:r w:rsidR="00613282" w:rsidRPr="00AD3FFD">
        <w:rPr>
          <w:rFonts w:ascii="Calibri" w:hAnsi="Calibri" w:cs="Calibri"/>
          <w:sz w:val="20"/>
          <w:szCs w:val="20"/>
          <w:lang w:val="mk-MK"/>
        </w:rPr>
        <w:t>;</w:t>
      </w:r>
    </w:p>
    <w:p w:rsidR="003971CB" w:rsidRPr="00AD3FFD" w:rsidRDefault="00AD3FFD" w:rsidP="002F20B7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  <w:lang w:val="mk-MK"/>
        </w:rPr>
      </w:pPr>
      <w:r w:rsidRPr="00AD3FFD">
        <w:rPr>
          <w:rFonts w:ascii="Calibri" w:hAnsi="Calibri" w:cs="Calibri"/>
          <w:sz w:val="20"/>
          <w:szCs w:val="20"/>
          <w:lang w:val="sq-AL"/>
        </w:rPr>
        <w:t>Data e pranimit</w:t>
      </w:r>
      <w:r w:rsidR="00613282" w:rsidRPr="00AD3FFD">
        <w:rPr>
          <w:rFonts w:ascii="Calibri" w:hAnsi="Calibri" w:cs="Calibri"/>
          <w:sz w:val="20"/>
          <w:szCs w:val="20"/>
          <w:lang w:val="mk-MK"/>
        </w:rPr>
        <w:t>;</w:t>
      </w:r>
    </w:p>
    <w:p w:rsidR="003971CB" w:rsidRPr="00AD3FFD" w:rsidRDefault="00AD3FFD" w:rsidP="002F20B7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  <w:lang w:val="mk-MK"/>
        </w:rPr>
      </w:pPr>
      <w:r w:rsidRPr="00AD3FFD">
        <w:rPr>
          <w:rFonts w:ascii="Calibri" w:hAnsi="Calibri" w:cs="Calibri"/>
          <w:sz w:val="20"/>
          <w:szCs w:val="20"/>
          <w:lang w:val="sq-AL"/>
        </w:rPr>
        <w:t>Përshkrimi i ankesës</w:t>
      </w:r>
      <w:r w:rsidR="00613282" w:rsidRPr="00AD3FFD">
        <w:rPr>
          <w:rFonts w:ascii="Calibri" w:hAnsi="Calibri" w:cs="Calibri"/>
          <w:sz w:val="20"/>
          <w:szCs w:val="20"/>
          <w:lang w:val="mk-MK"/>
        </w:rPr>
        <w:t>;</w:t>
      </w:r>
    </w:p>
    <w:p w:rsidR="003971CB" w:rsidRPr="00AD3FFD" w:rsidRDefault="00AD3FFD" w:rsidP="002F20B7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  <w:lang w:val="mk-MK"/>
        </w:rPr>
      </w:pPr>
      <w:r w:rsidRPr="00AD3FFD">
        <w:rPr>
          <w:rFonts w:ascii="Calibri" w:hAnsi="Calibri" w:cs="Calibri"/>
          <w:sz w:val="20"/>
          <w:szCs w:val="20"/>
          <w:lang w:val="sq-AL"/>
        </w:rPr>
        <w:t>Përshkrimi i aktiviteteve të ndërmarra</w:t>
      </w:r>
      <w:r w:rsidR="00613282" w:rsidRPr="00AD3FFD">
        <w:rPr>
          <w:rFonts w:ascii="Calibri" w:hAnsi="Calibri" w:cs="Calibri"/>
          <w:sz w:val="20"/>
          <w:szCs w:val="20"/>
          <w:lang w:val="mk-MK"/>
        </w:rPr>
        <w:t xml:space="preserve"> </w:t>
      </w:r>
      <w:r w:rsidRPr="00AD3FFD">
        <w:rPr>
          <w:rFonts w:ascii="Calibri" w:hAnsi="Calibri" w:cs="Calibri"/>
          <w:sz w:val="20"/>
          <w:szCs w:val="20"/>
          <w:lang w:val="sq-AL"/>
        </w:rPr>
        <w:t>dhe</w:t>
      </w:r>
    </w:p>
    <w:p w:rsidR="003971CB" w:rsidRPr="00AD3FFD" w:rsidRDefault="00AD3FFD" w:rsidP="002F20B7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  <w:lang w:val="mk-MK"/>
        </w:rPr>
      </w:pPr>
      <w:r w:rsidRPr="00AD3FFD">
        <w:rPr>
          <w:rFonts w:ascii="Calibri" w:hAnsi="Calibri" w:cs="Calibri"/>
          <w:sz w:val="20"/>
          <w:szCs w:val="20"/>
          <w:lang w:val="sq-AL"/>
        </w:rPr>
        <w:t>Data e zgjidhjes së ankesës</w:t>
      </w:r>
      <w:r w:rsidR="00613282" w:rsidRPr="00AD3FFD">
        <w:rPr>
          <w:rFonts w:ascii="Calibri" w:hAnsi="Calibri" w:cs="Calibri"/>
          <w:sz w:val="20"/>
          <w:szCs w:val="20"/>
          <w:lang w:val="mk-MK"/>
        </w:rPr>
        <w:t>.</w:t>
      </w:r>
      <w:r w:rsidR="00613282" w:rsidRPr="00AD3FFD">
        <w:rPr>
          <w:rFonts w:ascii="Calibri" w:hAnsi="Calibri" w:cs="Calibri"/>
          <w:sz w:val="20"/>
          <w:szCs w:val="20"/>
        </w:rPr>
        <w:br/>
      </w:r>
    </w:p>
    <w:p w:rsidR="006B0B42" w:rsidRPr="00B10ACF" w:rsidRDefault="00B10ACF" w:rsidP="00B10ACF">
      <w:pPr>
        <w:rPr>
          <w:sz w:val="20"/>
        </w:rPr>
      </w:pPr>
      <w:r w:rsidRPr="00B10ACF">
        <w:rPr>
          <w:sz w:val="20"/>
        </w:rPr>
        <w:t xml:space="preserve">Të gjitha ankesat dhe </w:t>
      </w:r>
      <w:r>
        <w:rPr>
          <w:sz w:val="20"/>
        </w:rPr>
        <w:t>parashtr</w:t>
      </w:r>
      <w:r w:rsidRPr="00B10ACF">
        <w:rPr>
          <w:sz w:val="20"/>
        </w:rPr>
        <w:t xml:space="preserve">esat e marra do të përpunohen nga një Komision që do të përbëhet nga të paktën tre persona: një përfaqësues i EIP, një përfaqësues i Njësisë së Vetëqeverisjes Lokale dhe një Përfaqësues i popullatës lokale, </w:t>
      </w:r>
      <w:r>
        <w:rPr>
          <w:sz w:val="20"/>
        </w:rPr>
        <w:t>gjegjësisht</w:t>
      </w:r>
      <w:r w:rsidRPr="00B10ACF">
        <w:rPr>
          <w:sz w:val="20"/>
        </w:rPr>
        <w:t xml:space="preserve"> </w:t>
      </w:r>
      <w:r>
        <w:rPr>
          <w:sz w:val="20"/>
        </w:rPr>
        <w:t>kryetari</w:t>
      </w:r>
      <w:r w:rsidRPr="00B10ACF">
        <w:rPr>
          <w:sz w:val="20"/>
        </w:rPr>
        <w:t xml:space="preserve"> i </w:t>
      </w:r>
      <w:r>
        <w:rPr>
          <w:sz w:val="20"/>
        </w:rPr>
        <w:t>b</w:t>
      </w:r>
      <w:r w:rsidRPr="00B10ACF">
        <w:rPr>
          <w:sz w:val="20"/>
        </w:rPr>
        <w:t>ashkësi</w:t>
      </w:r>
      <w:r>
        <w:rPr>
          <w:sz w:val="20"/>
        </w:rPr>
        <w:t>së vendore</w:t>
      </w:r>
      <w:r w:rsidRPr="00B10ACF">
        <w:rPr>
          <w:sz w:val="20"/>
        </w:rPr>
        <w:t>.</w:t>
      </w:r>
      <w:r w:rsidR="00613282" w:rsidRPr="00B10ACF">
        <w:rPr>
          <w:sz w:val="20"/>
        </w:rPr>
        <w:t xml:space="preserve"> </w:t>
      </w:r>
    </w:p>
    <w:p w:rsidR="00CB2E72" w:rsidRPr="00CB2E72" w:rsidRDefault="00CB2E72" w:rsidP="00CB2E72">
      <w:pPr>
        <w:rPr>
          <w:sz w:val="20"/>
        </w:rPr>
      </w:pPr>
      <w:r w:rsidRPr="00CB2E72">
        <w:rPr>
          <w:sz w:val="20"/>
        </w:rPr>
        <w:lastRenderedPageBreak/>
        <w:t xml:space="preserve">Emrat dhe informacionet e kontaktit të përfaqësuesve të përmendur dhe komunës do të renditen </w:t>
      </w:r>
      <w:r>
        <w:rPr>
          <w:sz w:val="20"/>
        </w:rPr>
        <w:t>e</w:t>
      </w:r>
      <w:r w:rsidRPr="00CB2E72">
        <w:rPr>
          <w:sz w:val="20"/>
        </w:rPr>
        <w:t xml:space="preserve">dhe </w:t>
      </w:r>
      <w:r>
        <w:rPr>
          <w:sz w:val="20"/>
        </w:rPr>
        <w:t>në tabelat</w:t>
      </w:r>
      <w:r w:rsidRPr="00CB2E72">
        <w:rPr>
          <w:sz w:val="20"/>
        </w:rPr>
        <w:t xml:space="preserve"> që vendosen para fillimit të aktiviteteve të ndërtimit në terren.</w:t>
      </w:r>
    </w:p>
    <w:p w:rsidR="00831C73" w:rsidRPr="00831C73" w:rsidRDefault="00831C73" w:rsidP="00831C73">
      <w:pPr>
        <w:rPr>
          <w:sz w:val="20"/>
        </w:rPr>
      </w:pPr>
      <w:r>
        <w:rPr>
          <w:sz w:val="20"/>
        </w:rPr>
        <w:t>Popullata vendase</w:t>
      </w:r>
      <w:r w:rsidRPr="00831C73">
        <w:rPr>
          <w:sz w:val="20"/>
        </w:rPr>
        <w:t xml:space="preserve"> do të jenë në gjendje të paraqesin komentet, ankesat dhe </w:t>
      </w:r>
      <w:r>
        <w:rPr>
          <w:sz w:val="20"/>
        </w:rPr>
        <w:t>parashtr</w:t>
      </w:r>
      <w:r w:rsidRPr="00831C73">
        <w:rPr>
          <w:sz w:val="20"/>
        </w:rPr>
        <w:t xml:space="preserve">esat e tyre tek një person i caktuar nga komuniteti i tyre lokal. </w:t>
      </w:r>
      <w:proofErr w:type="gramStart"/>
      <w:r w:rsidRPr="00831C73">
        <w:rPr>
          <w:sz w:val="20"/>
        </w:rPr>
        <w:t xml:space="preserve">Si pjesë e Komisionit, ai person duhet gjithashtu të informohet për </w:t>
      </w:r>
      <w:r>
        <w:rPr>
          <w:sz w:val="20"/>
        </w:rPr>
        <w:t>rrjedhën e procedurës për ankesa</w:t>
      </w:r>
      <w:r w:rsidRPr="00831C73">
        <w:rPr>
          <w:sz w:val="20"/>
        </w:rPr>
        <w:t xml:space="preserve"> </w:t>
      </w:r>
      <w:r>
        <w:rPr>
          <w:sz w:val="20"/>
        </w:rPr>
        <w:t>dhe parashtresa</w:t>
      </w:r>
      <w:r w:rsidRPr="00831C73">
        <w:rPr>
          <w:sz w:val="20"/>
        </w:rPr>
        <w:t>.</w:t>
      </w:r>
      <w:proofErr w:type="gramEnd"/>
    </w:p>
    <w:p w:rsidR="00613282" w:rsidRPr="0095442C" w:rsidRDefault="00613282" w:rsidP="00613282">
      <w:pPr>
        <w:rPr>
          <w:rFonts w:ascii="Calibri" w:hAnsi="Calibri" w:cs="Calibri"/>
          <w:color w:val="FF0000"/>
          <w:sz w:val="20"/>
          <w:szCs w:val="20"/>
        </w:rPr>
      </w:pPr>
    </w:p>
    <w:p w:rsidR="003971CB" w:rsidRPr="00FD0099" w:rsidRDefault="00FD0099" w:rsidP="003971CB">
      <w:pPr>
        <w:rPr>
          <w:rFonts w:ascii="Calibri" w:hAnsi="Calibri" w:cs="Calibri"/>
          <w:b/>
          <w:lang w:val="sq-AL"/>
        </w:rPr>
      </w:pPr>
      <w:r w:rsidRPr="00FD0099">
        <w:rPr>
          <w:rFonts w:ascii="Calibri" w:hAnsi="Calibri" w:cs="Calibri"/>
          <w:b/>
          <w:lang w:val="sq-AL"/>
        </w:rPr>
        <w:t>Person për kontakt nga Njësia për Zbatimin e Projektit</w:t>
      </w:r>
    </w:p>
    <w:p w:rsidR="002F20B7" w:rsidRPr="00FD0099" w:rsidRDefault="00FD0099" w:rsidP="002F20B7">
      <w:pPr>
        <w:rPr>
          <w:rFonts w:ascii="Calibri" w:hAnsi="Calibri" w:cs="Calibri"/>
          <w:b/>
        </w:rPr>
      </w:pPr>
      <w:r w:rsidRPr="00FD0099">
        <w:rPr>
          <w:rFonts w:ascii="Calibri" w:hAnsi="Calibri" w:cs="Calibri"/>
          <w:b/>
        </w:rPr>
        <w:t>Sashka Bogdanova Ajceva</w:t>
      </w:r>
    </w:p>
    <w:p w:rsidR="003971CB" w:rsidRPr="00FD0099" w:rsidRDefault="00FD0099" w:rsidP="003971CB">
      <w:pPr>
        <w:rPr>
          <w:rFonts w:ascii="Calibri" w:hAnsi="Calibri" w:cs="Calibri"/>
          <w:b/>
          <w:lang w:val="sq-AL"/>
        </w:rPr>
      </w:pPr>
      <w:r w:rsidRPr="00FD0099">
        <w:rPr>
          <w:rFonts w:ascii="Calibri" w:hAnsi="Calibri" w:cs="Calibri"/>
          <w:b/>
          <w:lang w:val="sq-AL"/>
        </w:rPr>
        <w:t>Konsulent për mjedisin jetësor dhe aspektet sociale</w:t>
      </w:r>
    </w:p>
    <w:p w:rsidR="003971CB" w:rsidRPr="00FD0099" w:rsidRDefault="00FD0099" w:rsidP="003971CB">
      <w:pPr>
        <w:rPr>
          <w:rFonts w:ascii="Calibri" w:hAnsi="Calibri" w:cs="Calibri"/>
          <w:b/>
        </w:rPr>
      </w:pPr>
      <w:proofErr w:type="gramStart"/>
      <w:r w:rsidRPr="00FD0099">
        <w:rPr>
          <w:rFonts w:ascii="Calibri" w:hAnsi="Calibri" w:cs="Calibri"/>
          <w:b/>
        </w:rPr>
        <w:t>tel</w:t>
      </w:r>
      <w:proofErr w:type="gramEnd"/>
      <w:r w:rsidR="002F20B7" w:rsidRPr="00FD0099">
        <w:rPr>
          <w:rFonts w:ascii="Calibri" w:hAnsi="Calibri" w:cs="Calibri"/>
          <w:b/>
        </w:rPr>
        <w:t xml:space="preserve">: + 389 </w:t>
      </w:r>
      <w:r w:rsidR="00EF3BC8" w:rsidRPr="00FD0099">
        <w:rPr>
          <w:rFonts w:ascii="Calibri" w:hAnsi="Calibri" w:cs="Calibri"/>
          <w:b/>
          <w:lang w:val="mk-MK"/>
        </w:rPr>
        <w:t xml:space="preserve">(2) 3145 </w:t>
      </w:r>
      <w:r w:rsidR="003C2621" w:rsidRPr="00FD0099">
        <w:rPr>
          <w:rFonts w:ascii="Calibri" w:hAnsi="Calibri" w:cs="Calibri"/>
          <w:b/>
          <w:lang w:val="mk-MK"/>
        </w:rPr>
        <w:t>53</w:t>
      </w:r>
      <w:r w:rsidR="00E6638C" w:rsidRPr="00FD0099">
        <w:rPr>
          <w:rFonts w:ascii="Calibri" w:hAnsi="Calibri" w:cs="Calibri"/>
          <w:b/>
        </w:rPr>
        <w:t>5</w:t>
      </w:r>
    </w:p>
    <w:p w:rsidR="003971CB" w:rsidRPr="00FD0099" w:rsidRDefault="00FD0099" w:rsidP="003971CB">
      <w:pPr>
        <w:rPr>
          <w:rFonts w:ascii="Calibri" w:hAnsi="Calibri" w:cs="Calibri"/>
          <w:b/>
        </w:rPr>
      </w:pPr>
      <w:r w:rsidRPr="00FD0099">
        <w:rPr>
          <w:rFonts w:ascii="Calibri" w:hAnsi="Calibri" w:cs="Calibri"/>
          <w:b/>
          <w:lang w:val="mk-MK"/>
        </w:rPr>
        <w:t>Е-</w:t>
      </w:r>
      <w:r w:rsidRPr="00FD0099">
        <w:rPr>
          <w:rFonts w:ascii="Calibri" w:hAnsi="Calibri" w:cs="Calibri"/>
          <w:b/>
          <w:lang w:val="sq-AL"/>
        </w:rPr>
        <w:t>mail</w:t>
      </w:r>
      <w:r w:rsidR="003971CB" w:rsidRPr="00FD0099">
        <w:rPr>
          <w:rFonts w:ascii="Calibri" w:hAnsi="Calibri" w:cs="Calibri"/>
          <w:b/>
          <w:lang w:val="mk-MK"/>
        </w:rPr>
        <w:t xml:space="preserve">: </w:t>
      </w:r>
      <w:hyperlink r:id="rId6" w:history="1">
        <w:r w:rsidR="002F20B7" w:rsidRPr="00FD0099">
          <w:rPr>
            <w:rStyle w:val="Hyperlink"/>
            <w:rFonts w:ascii="Calibri" w:hAnsi="Calibri" w:cs="Calibri"/>
            <w:b/>
            <w:color w:val="auto"/>
          </w:rPr>
          <w:t>saska.bogdanova.ajceva.piu@mtc.gov.mk</w:t>
        </w:r>
      </w:hyperlink>
    </w:p>
    <w:p w:rsidR="003971CB" w:rsidRPr="00FD0099" w:rsidRDefault="003971CB" w:rsidP="003971CB">
      <w:pPr>
        <w:rPr>
          <w:rFonts w:ascii="Calibri" w:hAnsi="Calibri" w:cs="Calibri"/>
          <w:lang w:val="sq-AL"/>
        </w:rPr>
      </w:pPr>
      <w:r w:rsidRPr="00FD0099">
        <w:rPr>
          <w:rFonts w:ascii="Calibri" w:hAnsi="Calibri" w:cs="Calibri"/>
        </w:rPr>
        <w:t>А</w:t>
      </w:r>
      <w:r w:rsidR="00FD0099" w:rsidRPr="00FD0099">
        <w:rPr>
          <w:rFonts w:ascii="Calibri" w:hAnsi="Calibri" w:cs="Calibri"/>
        </w:rPr>
        <w:t>dresa</w:t>
      </w:r>
      <w:r w:rsidRPr="00FD0099">
        <w:rPr>
          <w:rFonts w:ascii="Calibri" w:hAnsi="Calibri" w:cs="Calibri"/>
        </w:rPr>
        <w:t xml:space="preserve">: </w:t>
      </w:r>
      <w:r w:rsidR="00FD0099" w:rsidRPr="00FD0099">
        <w:rPr>
          <w:rFonts w:ascii="Calibri" w:hAnsi="Calibri" w:cs="Calibri"/>
          <w:lang w:val="sq-AL"/>
        </w:rPr>
        <w:t>Ministria e Transportit dhe Lidhjeve</w:t>
      </w:r>
      <w:r w:rsidR="00FD0099" w:rsidRPr="00FD0099">
        <w:rPr>
          <w:rFonts w:ascii="Calibri" w:hAnsi="Calibri" w:cs="Calibri"/>
          <w:lang w:val="mk-MK"/>
        </w:rPr>
        <w:t>-</w:t>
      </w:r>
      <w:r w:rsidR="00FD0099" w:rsidRPr="00FD0099">
        <w:rPr>
          <w:rFonts w:ascii="Calibri" w:hAnsi="Calibri" w:cs="Calibri"/>
          <w:lang w:val="sq-AL"/>
        </w:rPr>
        <w:t>Njësia për Zbatimin e Projektit</w:t>
      </w:r>
    </w:p>
    <w:p w:rsidR="003971CB" w:rsidRPr="00FD0099" w:rsidRDefault="00FD0099" w:rsidP="003971CB">
      <w:pPr>
        <w:rPr>
          <w:rFonts w:ascii="Calibri" w:hAnsi="Calibri" w:cs="Calibri"/>
          <w:lang w:val="sq-AL"/>
        </w:rPr>
      </w:pPr>
      <w:r w:rsidRPr="00FD0099">
        <w:rPr>
          <w:rFonts w:ascii="Calibri" w:hAnsi="Calibri" w:cs="Calibri"/>
          <w:lang w:val="sq-AL"/>
        </w:rPr>
        <w:t>Rr</w:t>
      </w:r>
      <w:r w:rsidR="002F20B7" w:rsidRPr="00FD0099">
        <w:rPr>
          <w:rFonts w:ascii="Calibri" w:hAnsi="Calibri" w:cs="Calibri"/>
          <w:lang w:val="mk-MK"/>
        </w:rPr>
        <w:t xml:space="preserve">. </w:t>
      </w:r>
      <w:r w:rsidR="002F20B7" w:rsidRPr="00FD0099">
        <w:rPr>
          <w:rFonts w:ascii="Calibri" w:hAnsi="Calibri" w:cs="Calibri"/>
        </w:rPr>
        <w:t>“</w:t>
      </w:r>
      <w:r w:rsidRPr="00FD0099">
        <w:rPr>
          <w:rFonts w:ascii="Calibri" w:hAnsi="Calibri" w:cs="Calibri"/>
          <w:lang w:val="sq-AL"/>
        </w:rPr>
        <w:t>Cërvena Skopska Opshtina</w:t>
      </w:r>
      <w:r w:rsidR="002F20B7" w:rsidRPr="00FD0099">
        <w:rPr>
          <w:rFonts w:ascii="Calibri" w:hAnsi="Calibri" w:cs="Calibri"/>
        </w:rPr>
        <w:t>”</w:t>
      </w:r>
      <w:r w:rsidRPr="00FD0099">
        <w:rPr>
          <w:rFonts w:ascii="Calibri" w:hAnsi="Calibri" w:cs="Calibri"/>
        </w:rPr>
        <w:t xml:space="preserve"> </w:t>
      </w:r>
      <w:r w:rsidRPr="00FD0099">
        <w:rPr>
          <w:rFonts w:ascii="Calibri" w:hAnsi="Calibri" w:cs="Calibri"/>
          <w:lang w:val="sq-AL"/>
        </w:rPr>
        <w:t>nr</w:t>
      </w:r>
      <w:r w:rsidR="002F20B7" w:rsidRPr="00FD0099">
        <w:rPr>
          <w:rFonts w:ascii="Calibri" w:hAnsi="Calibri" w:cs="Calibri"/>
          <w:lang w:val="mk-MK"/>
        </w:rPr>
        <w:t xml:space="preserve">. </w:t>
      </w:r>
      <w:r w:rsidR="00E6638C" w:rsidRPr="00FD0099">
        <w:rPr>
          <w:rFonts w:ascii="Calibri" w:hAnsi="Calibri" w:cs="Calibri"/>
          <w:lang w:val="mk-MK"/>
        </w:rPr>
        <w:t>4</w:t>
      </w:r>
    </w:p>
    <w:p w:rsidR="003971CB" w:rsidRPr="00FD0099" w:rsidRDefault="003971CB" w:rsidP="003971CB">
      <w:pPr>
        <w:rPr>
          <w:rFonts w:ascii="Calibri" w:hAnsi="Calibri" w:cs="Calibri"/>
        </w:rPr>
      </w:pPr>
      <w:r w:rsidRPr="00FD0099">
        <w:rPr>
          <w:rFonts w:ascii="Calibri" w:hAnsi="Calibri" w:cs="Calibri"/>
          <w:lang w:val="mk-MK"/>
        </w:rPr>
        <w:t xml:space="preserve">1000 </w:t>
      </w:r>
      <w:r w:rsidR="00FD0099" w:rsidRPr="00FD0099">
        <w:rPr>
          <w:rFonts w:ascii="Calibri" w:hAnsi="Calibri" w:cs="Calibri"/>
        </w:rPr>
        <w:t>Shkup</w:t>
      </w:r>
    </w:p>
    <w:p w:rsidR="003971CB" w:rsidRPr="00FD0099" w:rsidRDefault="00FD0099" w:rsidP="003971CB">
      <w:pPr>
        <w:rPr>
          <w:rFonts w:ascii="Calibri" w:hAnsi="Calibri" w:cs="Calibri"/>
        </w:rPr>
      </w:pPr>
      <w:r w:rsidRPr="00FD0099">
        <w:rPr>
          <w:rFonts w:ascii="Calibri" w:hAnsi="Calibri" w:cs="Calibri"/>
        </w:rPr>
        <w:t>Republika e Maqedonisë së Veriut</w:t>
      </w:r>
    </w:p>
    <w:p w:rsidR="003971CB" w:rsidRPr="00FD0099" w:rsidRDefault="003971CB" w:rsidP="003971CB">
      <w:pPr>
        <w:rPr>
          <w:rFonts w:ascii="Calibri" w:hAnsi="Calibri" w:cs="Calibri"/>
          <w:lang w:val="mk-MK"/>
        </w:rPr>
      </w:pPr>
      <w:proofErr w:type="gramStart"/>
      <w:r w:rsidRPr="00FD0099">
        <w:rPr>
          <w:rFonts w:ascii="Calibri" w:hAnsi="Calibri" w:cs="Calibri"/>
        </w:rPr>
        <w:t>web</w:t>
      </w:r>
      <w:proofErr w:type="gramEnd"/>
      <w:r w:rsidRPr="00FD0099">
        <w:rPr>
          <w:rFonts w:ascii="Calibri" w:hAnsi="Calibri" w:cs="Calibri"/>
        </w:rPr>
        <w:t xml:space="preserve">: </w:t>
      </w:r>
      <w:hyperlink r:id="rId7" w:history="1">
        <w:r w:rsidRPr="00FD0099">
          <w:rPr>
            <w:rStyle w:val="Hyperlink"/>
            <w:rFonts w:ascii="Calibri" w:hAnsi="Calibri" w:cs="Calibri"/>
            <w:color w:val="auto"/>
          </w:rPr>
          <w:t>http://mtc.gov.mk/proekt%20za%20loklani%20patista%20lrcp</w:t>
        </w:r>
      </w:hyperlink>
    </w:p>
    <w:p w:rsidR="003971CB" w:rsidRDefault="00FD0099" w:rsidP="003971CB">
      <w:pPr>
        <w:rPr>
          <w:rFonts w:ascii="Calibri" w:hAnsi="Calibri" w:cs="Calibri"/>
          <w:b/>
          <w:u w:val="single"/>
          <w:lang w:val="sq-AL"/>
        </w:rPr>
      </w:pPr>
      <w:r w:rsidRPr="00FD0099">
        <w:rPr>
          <w:rFonts w:ascii="Calibri" w:hAnsi="Calibri" w:cs="Calibri"/>
          <w:b/>
          <w:highlight w:val="cyan"/>
          <w:u w:val="single"/>
          <w:lang w:val="sq-AL"/>
        </w:rPr>
        <w:t>Person për kontakt nga Komuna e Kërçovës</w:t>
      </w:r>
    </w:p>
    <w:p w:rsidR="00C2757A" w:rsidRPr="00FD0099" w:rsidRDefault="00C2757A" w:rsidP="003971CB">
      <w:pPr>
        <w:rPr>
          <w:rFonts w:ascii="Calibri" w:hAnsi="Calibri" w:cs="Calibri"/>
          <w:b/>
          <w:u w:val="single"/>
          <w:lang w:val="mk-MK"/>
        </w:rPr>
      </w:pPr>
      <w:r>
        <w:rPr>
          <w:rFonts w:ascii="Calibri" w:hAnsi="Calibri" w:cs="Calibri"/>
          <w:b/>
          <w:u w:val="single"/>
          <w:lang w:val="sq-AL"/>
        </w:rPr>
        <w:t>Emilija Petkoska</w:t>
      </w:r>
    </w:p>
    <w:p w:rsidR="00B608CB" w:rsidRPr="00FD0099" w:rsidRDefault="00FD0099" w:rsidP="00B608CB">
      <w:pPr>
        <w:rPr>
          <w:rFonts w:ascii="Calibri" w:hAnsi="Calibri" w:cs="Calibri"/>
          <w:bCs/>
        </w:rPr>
      </w:pPr>
      <w:proofErr w:type="gramStart"/>
      <w:r w:rsidRPr="00FD0099">
        <w:rPr>
          <w:rFonts w:ascii="Calibri" w:hAnsi="Calibri" w:cs="Calibri"/>
          <w:bCs/>
        </w:rPr>
        <w:t>tel</w:t>
      </w:r>
      <w:proofErr w:type="gramEnd"/>
      <w:r w:rsidR="00B608CB" w:rsidRPr="00FD0099">
        <w:rPr>
          <w:rFonts w:ascii="Calibri" w:hAnsi="Calibri" w:cs="Calibri"/>
          <w:bCs/>
        </w:rPr>
        <w:t xml:space="preserve">: </w:t>
      </w:r>
      <w:r w:rsidR="00C2757A">
        <w:rPr>
          <w:rFonts w:ascii="Calibri" w:hAnsi="Calibri" w:cs="Calibri"/>
          <w:bCs/>
        </w:rPr>
        <w:t>075212522</w:t>
      </w:r>
    </w:p>
    <w:p w:rsidR="00C2757A" w:rsidRDefault="00B608CB" w:rsidP="00B608CB">
      <w:pPr>
        <w:rPr>
          <w:rFonts w:ascii="Calibri" w:hAnsi="Calibri" w:cs="Calibri"/>
          <w:bCs/>
        </w:rPr>
      </w:pPr>
      <w:r w:rsidRPr="0095442C">
        <w:rPr>
          <w:rFonts w:ascii="Calibri" w:hAnsi="Calibri" w:cs="Calibri"/>
          <w:bCs/>
          <w:color w:val="FF0000"/>
        </w:rPr>
        <w:t xml:space="preserve"> </w:t>
      </w:r>
      <w:proofErr w:type="gramStart"/>
      <w:r w:rsidRPr="00FD0099">
        <w:rPr>
          <w:rFonts w:ascii="Calibri" w:hAnsi="Calibri" w:cs="Calibri"/>
          <w:bCs/>
        </w:rPr>
        <w:t>e-mail</w:t>
      </w:r>
      <w:proofErr w:type="gramEnd"/>
      <w:r w:rsidRPr="00FD0099">
        <w:rPr>
          <w:rFonts w:ascii="Calibri" w:hAnsi="Calibri" w:cs="Calibri"/>
          <w:bCs/>
        </w:rPr>
        <w:t>:</w:t>
      </w:r>
      <w:r w:rsidR="00C2757A" w:rsidRPr="00C2757A">
        <w:rPr>
          <w:rFonts w:ascii="Segoe UI" w:hAnsi="Segoe UI" w:cs="Segoe UI"/>
          <w:color w:val="828C93"/>
          <w:sz w:val="15"/>
          <w:szCs w:val="15"/>
          <w:shd w:val="clear" w:color="auto" w:fill="FFFFFF"/>
        </w:rPr>
        <w:t xml:space="preserve"> </w:t>
      </w:r>
      <w:r w:rsidR="00C2757A" w:rsidRPr="00C2757A">
        <w:rPr>
          <w:rFonts w:ascii="Segoe UI" w:hAnsi="Segoe UI" w:cs="Segoe UI"/>
          <w:sz w:val="15"/>
          <w:szCs w:val="15"/>
          <w:shd w:val="clear" w:color="auto" w:fill="FFFFFF"/>
        </w:rPr>
        <w:t>petkoskaemilija@gmail.com</w:t>
      </w:r>
      <w:r w:rsidRPr="00FD0099">
        <w:rPr>
          <w:rFonts w:ascii="Calibri" w:hAnsi="Calibri" w:cs="Calibri"/>
          <w:bCs/>
        </w:rPr>
        <w:t xml:space="preserve"> </w:t>
      </w:r>
    </w:p>
    <w:p w:rsidR="00C2757A" w:rsidRDefault="00C2757A" w:rsidP="00C2757A">
      <w:pPr>
        <w:rPr>
          <w:rFonts w:ascii="Calibri" w:hAnsi="Calibri" w:cs="Calibri"/>
          <w:b/>
          <w:u w:val="single"/>
          <w:lang w:val="sq-AL"/>
        </w:rPr>
      </w:pPr>
      <w:r w:rsidRPr="00FD0099">
        <w:rPr>
          <w:rFonts w:ascii="Calibri" w:hAnsi="Calibri" w:cs="Calibri"/>
          <w:b/>
          <w:highlight w:val="cyan"/>
          <w:u w:val="single"/>
          <w:lang w:val="sq-AL"/>
        </w:rPr>
        <w:t>Person për kontakt nga Komuna e Kërçovës</w:t>
      </w:r>
    </w:p>
    <w:p w:rsidR="00C2757A" w:rsidRPr="00FD0099" w:rsidRDefault="00C2757A" w:rsidP="00C2757A">
      <w:pPr>
        <w:rPr>
          <w:rFonts w:ascii="Calibri" w:hAnsi="Calibri" w:cs="Calibri"/>
          <w:b/>
          <w:u w:val="single"/>
          <w:lang w:val="mk-MK"/>
        </w:rPr>
      </w:pPr>
      <w:r>
        <w:rPr>
          <w:rFonts w:ascii="Calibri" w:hAnsi="Calibri" w:cs="Calibri"/>
          <w:b/>
          <w:u w:val="single"/>
          <w:lang w:val="sq-AL"/>
        </w:rPr>
        <w:t>Sabedin Emini</w:t>
      </w:r>
    </w:p>
    <w:p w:rsidR="00C2757A" w:rsidRPr="00FD0099" w:rsidRDefault="00C2757A" w:rsidP="00C2757A">
      <w:pPr>
        <w:rPr>
          <w:rFonts w:ascii="Calibri" w:hAnsi="Calibri" w:cs="Calibri"/>
          <w:bCs/>
        </w:rPr>
      </w:pPr>
      <w:proofErr w:type="gramStart"/>
      <w:r w:rsidRPr="00FD0099">
        <w:rPr>
          <w:rFonts w:ascii="Calibri" w:hAnsi="Calibri" w:cs="Calibri"/>
          <w:bCs/>
        </w:rPr>
        <w:t>tel</w:t>
      </w:r>
      <w:proofErr w:type="gramEnd"/>
      <w:r w:rsidRPr="00FD0099">
        <w:rPr>
          <w:rFonts w:ascii="Calibri" w:hAnsi="Calibri" w:cs="Calibri"/>
          <w:bCs/>
        </w:rPr>
        <w:t xml:space="preserve">: </w:t>
      </w:r>
      <w:r>
        <w:rPr>
          <w:rFonts w:ascii="Calibri" w:hAnsi="Calibri" w:cs="Calibri"/>
          <w:bCs/>
        </w:rPr>
        <w:t>076/363-910</w:t>
      </w:r>
    </w:p>
    <w:p w:rsidR="00C2757A" w:rsidRPr="00FD0099" w:rsidRDefault="00C2757A" w:rsidP="00C2757A">
      <w:pPr>
        <w:rPr>
          <w:rFonts w:ascii="Calibri" w:hAnsi="Calibri" w:cs="Calibri"/>
          <w:b/>
          <w:lang w:val="mk-MK"/>
        </w:rPr>
      </w:pPr>
      <w:r w:rsidRPr="0095442C">
        <w:rPr>
          <w:rFonts w:ascii="Calibri" w:hAnsi="Calibri" w:cs="Calibri"/>
          <w:bCs/>
          <w:color w:val="FF0000"/>
        </w:rPr>
        <w:t xml:space="preserve"> </w:t>
      </w:r>
      <w:proofErr w:type="gramStart"/>
      <w:r w:rsidRPr="00FD0099">
        <w:rPr>
          <w:rFonts w:ascii="Calibri" w:hAnsi="Calibri" w:cs="Calibri"/>
          <w:bCs/>
        </w:rPr>
        <w:t>e-mail</w:t>
      </w:r>
      <w:proofErr w:type="gramEnd"/>
      <w:r w:rsidRPr="00FD0099">
        <w:rPr>
          <w:rFonts w:ascii="Calibri" w:hAnsi="Calibri" w:cs="Calibri"/>
          <w:bCs/>
        </w:rPr>
        <w:t xml:space="preserve">: </w:t>
      </w:r>
      <w:r>
        <w:rPr>
          <w:rFonts w:ascii="Calibri" w:hAnsi="Calibri" w:cs="Calibri"/>
          <w:bCs/>
        </w:rPr>
        <w:t>sabiemini@gmail.com</w:t>
      </w:r>
    </w:p>
    <w:p w:rsidR="00C2757A" w:rsidRDefault="00C2757A" w:rsidP="00C2757A">
      <w:pPr>
        <w:rPr>
          <w:rFonts w:ascii="Calibri" w:hAnsi="Calibri" w:cs="Calibri"/>
          <w:b/>
          <w:u w:val="single"/>
          <w:lang w:val="sq-AL"/>
        </w:rPr>
      </w:pPr>
      <w:r w:rsidRPr="00FD0099">
        <w:rPr>
          <w:rFonts w:ascii="Calibri" w:hAnsi="Calibri" w:cs="Calibri"/>
          <w:b/>
          <w:highlight w:val="cyan"/>
          <w:u w:val="single"/>
          <w:lang w:val="sq-AL"/>
        </w:rPr>
        <w:t>Person për kontakt nga Komuna e Kërçovës</w:t>
      </w:r>
    </w:p>
    <w:p w:rsidR="00C2757A" w:rsidRPr="00FD0099" w:rsidRDefault="00C2757A" w:rsidP="00C2757A">
      <w:pPr>
        <w:rPr>
          <w:rFonts w:ascii="Calibri" w:hAnsi="Calibri" w:cs="Calibri"/>
          <w:b/>
          <w:u w:val="single"/>
          <w:lang w:val="mk-MK"/>
        </w:rPr>
      </w:pPr>
      <w:r>
        <w:rPr>
          <w:rFonts w:ascii="Calibri" w:hAnsi="Calibri" w:cs="Calibri"/>
          <w:b/>
          <w:u w:val="single"/>
          <w:lang w:val="sq-AL"/>
        </w:rPr>
        <w:t>Burim Kadriu</w:t>
      </w:r>
    </w:p>
    <w:p w:rsidR="00C2757A" w:rsidRPr="00FD0099" w:rsidRDefault="00C2757A" w:rsidP="00C2757A">
      <w:pPr>
        <w:rPr>
          <w:rFonts w:ascii="Calibri" w:hAnsi="Calibri" w:cs="Calibri"/>
          <w:bCs/>
        </w:rPr>
      </w:pPr>
      <w:proofErr w:type="gramStart"/>
      <w:r w:rsidRPr="00FD0099">
        <w:rPr>
          <w:rFonts w:ascii="Calibri" w:hAnsi="Calibri" w:cs="Calibri"/>
          <w:bCs/>
        </w:rPr>
        <w:t>tel</w:t>
      </w:r>
      <w:proofErr w:type="gramEnd"/>
      <w:r w:rsidRPr="00FD0099">
        <w:rPr>
          <w:rFonts w:ascii="Calibri" w:hAnsi="Calibri" w:cs="Calibri"/>
          <w:bCs/>
        </w:rPr>
        <w:t xml:space="preserve">: </w:t>
      </w:r>
      <w:r>
        <w:rPr>
          <w:rFonts w:ascii="Calibri" w:hAnsi="Calibri" w:cs="Calibri"/>
          <w:bCs/>
        </w:rPr>
        <w:t>071221943</w:t>
      </w:r>
    </w:p>
    <w:p w:rsidR="00C2757A" w:rsidRPr="00FD0099" w:rsidRDefault="00C2757A" w:rsidP="00C2757A">
      <w:pPr>
        <w:rPr>
          <w:rFonts w:ascii="Calibri" w:hAnsi="Calibri" w:cs="Calibri"/>
          <w:b/>
          <w:lang w:val="mk-MK"/>
        </w:rPr>
      </w:pPr>
      <w:r w:rsidRPr="0095442C">
        <w:rPr>
          <w:rFonts w:ascii="Calibri" w:hAnsi="Calibri" w:cs="Calibri"/>
          <w:bCs/>
          <w:color w:val="FF0000"/>
        </w:rPr>
        <w:t xml:space="preserve"> </w:t>
      </w:r>
      <w:proofErr w:type="gramStart"/>
      <w:r w:rsidRPr="00FD0099">
        <w:rPr>
          <w:rFonts w:ascii="Calibri" w:hAnsi="Calibri" w:cs="Calibri"/>
          <w:bCs/>
        </w:rPr>
        <w:t>e-mail</w:t>
      </w:r>
      <w:proofErr w:type="gramEnd"/>
      <w:r w:rsidRPr="00FD0099">
        <w:rPr>
          <w:rFonts w:ascii="Calibri" w:hAnsi="Calibri" w:cs="Calibri"/>
          <w:bCs/>
        </w:rPr>
        <w:t xml:space="preserve">: </w:t>
      </w:r>
      <w:r>
        <w:rPr>
          <w:rFonts w:ascii="Calibri" w:hAnsi="Calibri" w:cs="Calibri"/>
          <w:bCs/>
        </w:rPr>
        <w:t>burimkadriu@yahoo.com</w:t>
      </w:r>
    </w:p>
    <w:p w:rsidR="00B608CB" w:rsidRDefault="00B608CB" w:rsidP="003971CB">
      <w:pPr>
        <w:rPr>
          <w:rFonts w:ascii="Calibri" w:hAnsi="Calibri" w:cs="Calibri"/>
          <w:bCs/>
          <w:color w:val="FF0000"/>
          <w:u w:val="single"/>
        </w:rPr>
      </w:pPr>
    </w:p>
    <w:p w:rsidR="00F07706" w:rsidRPr="00F07706" w:rsidRDefault="00F07706" w:rsidP="003971CB">
      <w:pPr>
        <w:rPr>
          <w:rFonts w:ascii="Calibri" w:hAnsi="Calibri" w:cs="Calibri"/>
          <w:bCs/>
          <w:color w:val="FF0000"/>
          <w:u w:val="single"/>
        </w:rPr>
      </w:pPr>
    </w:p>
    <w:p w:rsidR="003971CB" w:rsidRDefault="00142731" w:rsidP="003971CB">
      <w:pPr>
        <w:rPr>
          <w:rFonts w:ascii="Calibri" w:hAnsi="Calibri" w:cs="Calibri"/>
          <w:b/>
          <w:u w:val="single"/>
        </w:rPr>
      </w:pPr>
      <w:r w:rsidRPr="00FD0099">
        <w:rPr>
          <w:rFonts w:ascii="Calibri" w:hAnsi="Calibri" w:cs="Calibri"/>
          <w:b/>
          <w:highlight w:val="cyan"/>
          <w:u w:val="single"/>
          <w:lang w:val="sq-AL"/>
        </w:rPr>
        <w:lastRenderedPageBreak/>
        <w:t>Person për kontakt</w:t>
      </w:r>
      <w:r w:rsidRPr="00142731">
        <w:rPr>
          <w:rFonts w:ascii="Calibri" w:hAnsi="Calibri" w:cs="Calibri"/>
          <w:b/>
          <w:highlight w:val="cyan"/>
          <w:u w:val="single"/>
          <w:lang w:val="sq-AL"/>
        </w:rPr>
        <w:t>,</w:t>
      </w:r>
      <w:r w:rsidR="003971CB" w:rsidRPr="00142731">
        <w:rPr>
          <w:rFonts w:ascii="Calibri" w:hAnsi="Calibri" w:cs="Calibri"/>
          <w:b/>
          <w:highlight w:val="cyan"/>
          <w:u w:val="single"/>
          <w:lang w:val="mk-MK"/>
        </w:rPr>
        <w:t xml:space="preserve"> </w:t>
      </w:r>
      <w:r w:rsidRPr="00142731">
        <w:rPr>
          <w:rFonts w:ascii="Calibri" w:hAnsi="Calibri" w:cs="Calibri"/>
          <w:b/>
          <w:highlight w:val="cyan"/>
          <w:u w:val="single"/>
          <w:lang w:val="sq-AL"/>
        </w:rPr>
        <w:t>kryetar i bashkësisë vendore</w:t>
      </w:r>
      <w:r w:rsidR="00F07706">
        <w:rPr>
          <w:rFonts w:ascii="Calibri" w:hAnsi="Calibri" w:cs="Calibri"/>
          <w:b/>
          <w:u w:val="single"/>
        </w:rPr>
        <w:t xml:space="preserve"> Greshnicë</w:t>
      </w:r>
    </w:p>
    <w:p w:rsidR="00F07706" w:rsidRPr="00F07706" w:rsidRDefault="00F07706" w:rsidP="003971CB">
      <w:pPr>
        <w:rPr>
          <w:rFonts w:ascii="Calibri" w:hAnsi="Calibri" w:cs="Calibri"/>
          <w:b/>
          <w:bCs/>
        </w:rPr>
      </w:pPr>
      <w:r w:rsidRPr="00F07706">
        <w:rPr>
          <w:rFonts w:ascii="Calibri" w:hAnsi="Calibri" w:cs="Calibri"/>
          <w:b/>
          <w:bCs/>
        </w:rPr>
        <w:t>Sefer Rahmani</w:t>
      </w:r>
    </w:p>
    <w:p w:rsidR="00142731" w:rsidRPr="00FD0099" w:rsidRDefault="00142731" w:rsidP="00142731">
      <w:pPr>
        <w:rPr>
          <w:rFonts w:ascii="Calibri" w:hAnsi="Calibri" w:cs="Calibri"/>
          <w:bCs/>
        </w:rPr>
      </w:pPr>
      <w:proofErr w:type="gramStart"/>
      <w:r w:rsidRPr="00FD0099">
        <w:rPr>
          <w:rFonts w:ascii="Calibri" w:hAnsi="Calibri" w:cs="Calibri"/>
          <w:bCs/>
        </w:rPr>
        <w:t>tel</w:t>
      </w:r>
      <w:proofErr w:type="gramEnd"/>
      <w:r w:rsidRPr="00FD0099">
        <w:rPr>
          <w:rFonts w:ascii="Calibri" w:hAnsi="Calibri" w:cs="Calibri"/>
          <w:bCs/>
        </w:rPr>
        <w:t xml:space="preserve">: </w:t>
      </w:r>
      <w:r w:rsidR="00F07706">
        <w:rPr>
          <w:rFonts w:ascii="Calibri" w:hAnsi="Calibri" w:cs="Calibri"/>
          <w:bCs/>
          <w:lang w:val="mk-MK"/>
        </w:rPr>
        <w:t>078/458-718</w:t>
      </w:r>
    </w:p>
    <w:p w:rsidR="00C220F3" w:rsidRPr="0095442C" w:rsidRDefault="003971CB" w:rsidP="00C220F3">
      <w:pPr>
        <w:rPr>
          <w:rFonts w:ascii="Calibri" w:hAnsi="Calibri" w:cs="Calibri"/>
          <w:b/>
          <w:color w:val="FF0000"/>
          <w:lang w:val="mk-MK"/>
        </w:rPr>
      </w:pPr>
      <w:r w:rsidRPr="0095442C">
        <w:rPr>
          <w:rFonts w:ascii="Calibri" w:hAnsi="Calibri" w:cs="Calibri"/>
          <w:bCs/>
          <w:color w:val="FF0000"/>
        </w:rPr>
        <w:t xml:space="preserve"> </w:t>
      </w:r>
      <w:proofErr w:type="gramStart"/>
      <w:r w:rsidR="00142731" w:rsidRPr="00FD0099">
        <w:rPr>
          <w:rFonts w:ascii="Calibri" w:hAnsi="Calibri" w:cs="Calibri"/>
          <w:bCs/>
        </w:rPr>
        <w:t>e-mail</w:t>
      </w:r>
      <w:proofErr w:type="gramEnd"/>
      <w:r w:rsidR="00142731" w:rsidRPr="00FD0099">
        <w:rPr>
          <w:rFonts w:ascii="Calibri" w:hAnsi="Calibri" w:cs="Calibri"/>
          <w:bCs/>
        </w:rPr>
        <w:t>:</w:t>
      </w:r>
    </w:p>
    <w:p w:rsidR="00F07706" w:rsidRPr="0095442C" w:rsidRDefault="00F07706" w:rsidP="00F07706">
      <w:pPr>
        <w:rPr>
          <w:rFonts w:ascii="Calibri" w:hAnsi="Calibri" w:cs="Calibri"/>
          <w:bCs/>
          <w:color w:val="FF0000"/>
          <w:u w:val="single"/>
          <w:lang w:val="mk-MK"/>
        </w:rPr>
      </w:pPr>
    </w:p>
    <w:p w:rsidR="00F07706" w:rsidRDefault="00F07706" w:rsidP="00F07706">
      <w:pPr>
        <w:rPr>
          <w:rFonts w:ascii="Calibri" w:hAnsi="Calibri" w:cs="Calibri"/>
          <w:b/>
          <w:u w:val="single"/>
        </w:rPr>
      </w:pPr>
      <w:r w:rsidRPr="00FD0099">
        <w:rPr>
          <w:rFonts w:ascii="Calibri" w:hAnsi="Calibri" w:cs="Calibri"/>
          <w:b/>
          <w:highlight w:val="cyan"/>
          <w:u w:val="single"/>
          <w:lang w:val="sq-AL"/>
        </w:rPr>
        <w:t>Person për kontakt</w:t>
      </w:r>
      <w:r w:rsidRPr="00142731">
        <w:rPr>
          <w:rFonts w:ascii="Calibri" w:hAnsi="Calibri" w:cs="Calibri"/>
          <w:b/>
          <w:highlight w:val="cyan"/>
          <w:u w:val="single"/>
          <w:lang w:val="sq-AL"/>
        </w:rPr>
        <w:t>,</w:t>
      </w:r>
      <w:r w:rsidRPr="00142731">
        <w:rPr>
          <w:rFonts w:ascii="Calibri" w:hAnsi="Calibri" w:cs="Calibri"/>
          <w:b/>
          <w:highlight w:val="cyan"/>
          <w:u w:val="single"/>
          <w:lang w:val="mk-MK"/>
        </w:rPr>
        <w:t xml:space="preserve"> </w:t>
      </w:r>
      <w:r w:rsidRPr="00142731">
        <w:rPr>
          <w:rFonts w:ascii="Calibri" w:hAnsi="Calibri" w:cs="Calibri"/>
          <w:b/>
          <w:highlight w:val="cyan"/>
          <w:u w:val="single"/>
          <w:lang w:val="sq-AL"/>
        </w:rPr>
        <w:t>kryetar i bashkësisë vendore</w:t>
      </w:r>
      <w:r>
        <w:rPr>
          <w:rFonts w:ascii="Calibri" w:hAnsi="Calibri" w:cs="Calibri"/>
          <w:b/>
          <w:u w:val="single"/>
        </w:rPr>
        <w:t xml:space="preserve"> Dlapkin Dol</w:t>
      </w:r>
    </w:p>
    <w:p w:rsidR="00F07706" w:rsidRPr="00F07706" w:rsidRDefault="00F07706" w:rsidP="00F0770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Veli Veliu</w:t>
      </w:r>
    </w:p>
    <w:p w:rsidR="00F07706" w:rsidRPr="00FD0099" w:rsidRDefault="00F07706" w:rsidP="00F07706">
      <w:pPr>
        <w:rPr>
          <w:rFonts w:ascii="Calibri" w:hAnsi="Calibri" w:cs="Calibri"/>
          <w:bCs/>
        </w:rPr>
      </w:pPr>
      <w:proofErr w:type="gramStart"/>
      <w:r w:rsidRPr="00FD0099">
        <w:rPr>
          <w:rFonts w:ascii="Calibri" w:hAnsi="Calibri" w:cs="Calibri"/>
          <w:bCs/>
        </w:rPr>
        <w:t>tel</w:t>
      </w:r>
      <w:proofErr w:type="gramEnd"/>
      <w:r w:rsidRPr="00FD0099">
        <w:rPr>
          <w:rFonts w:ascii="Calibri" w:hAnsi="Calibri" w:cs="Calibri"/>
          <w:bCs/>
        </w:rPr>
        <w:t xml:space="preserve">: </w:t>
      </w:r>
      <w:r>
        <w:rPr>
          <w:rFonts w:ascii="Calibri" w:hAnsi="Calibri" w:cs="Calibri"/>
          <w:bCs/>
          <w:lang w:val="mk-MK"/>
        </w:rPr>
        <w:t>071/318-134</w:t>
      </w:r>
    </w:p>
    <w:p w:rsidR="00F07706" w:rsidRPr="0095442C" w:rsidRDefault="00F07706" w:rsidP="00F07706">
      <w:pPr>
        <w:rPr>
          <w:rFonts w:ascii="Calibri" w:hAnsi="Calibri" w:cs="Calibri"/>
          <w:b/>
          <w:color w:val="FF0000"/>
          <w:lang w:val="mk-MK"/>
        </w:rPr>
      </w:pPr>
      <w:r w:rsidRPr="0095442C">
        <w:rPr>
          <w:rFonts w:ascii="Calibri" w:hAnsi="Calibri" w:cs="Calibri"/>
          <w:bCs/>
          <w:color w:val="FF0000"/>
        </w:rPr>
        <w:t xml:space="preserve"> </w:t>
      </w:r>
      <w:proofErr w:type="gramStart"/>
      <w:r w:rsidRPr="00FD0099">
        <w:rPr>
          <w:rFonts w:ascii="Calibri" w:hAnsi="Calibri" w:cs="Calibri"/>
          <w:bCs/>
        </w:rPr>
        <w:t>e-mail</w:t>
      </w:r>
      <w:proofErr w:type="gramEnd"/>
      <w:r w:rsidRPr="00FD0099">
        <w:rPr>
          <w:rFonts w:ascii="Calibri" w:hAnsi="Calibri" w:cs="Calibri"/>
          <w:bCs/>
        </w:rPr>
        <w:t>:</w:t>
      </w:r>
    </w:p>
    <w:p w:rsidR="00AE20B4" w:rsidRPr="00B608CB" w:rsidRDefault="00AE20B4">
      <w:pPr>
        <w:rPr>
          <w:rFonts w:ascii="Calibri" w:hAnsi="Calibri" w:cs="Calibri"/>
        </w:rPr>
      </w:pPr>
    </w:p>
    <w:sectPr w:rsidR="00AE20B4" w:rsidRPr="00B608CB" w:rsidSect="003D7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C4A"/>
    <w:multiLevelType w:val="hybridMultilevel"/>
    <w:tmpl w:val="378C6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A7A52"/>
    <w:multiLevelType w:val="hybridMultilevel"/>
    <w:tmpl w:val="FA10F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C61A9"/>
    <w:multiLevelType w:val="hybridMultilevel"/>
    <w:tmpl w:val="94BEA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3971CB"/>
    <w:rsid w:val="000204AF"/>
    <w:rsid w:val="000F5BD3"/>
    <w:rsid w:val="00142731"/>
    <w:rsid w:val="002347B4"/>
    <w:rsid w:val="002811BD"/>
    <w:rsid w:val="002F20B7"/>
    <w:rsid w:val="0031078F"/>
    <w:rsid w:val="003971CB"/>
    <w:rsid w:val="003C2621"/>
    <w:rsid w:val="003D7AFE"/>
    <w:rsid w:val="00535FF9"/>
    <w:rsid w:val="005768D2"/>
    <w:rsid w:val="00591F35"/>
    <w:rsid w:val="005A1722"/>
    <w:rsid w:val="005A6321"/>
    <w:rsid w:val="005B4A17"/>
    <w:rsid w:val="00613282"/>
    <w:rsid w:val="0066267E"/>
    <w:rsid w:val="00686EB6"/>
    <w:rsid w:val="006B0B42"/>
    <w:rsid w:val="006C4533"/>
    <w:rsid w:val="00711959"/>
    <w:rsid w:val="00736077"/>
    <w:rsid w:val="007864DE"/>
    <w:rsid w:val="007B0B67"/>
    <w:rsid w:val="007C2E0C"/>
    <w:rsid w:val="007E79B3"/>
    <w:rsid w:val="00831C73"/>
    <w:rsid w:val="008B148A"/>
    <w:rsid w:val="008F16CF"/>
    <w:rsid w:val="0095442C"/>
    <w:rsid w:val="009A5E96"/>
    <w:rsid w:val="00A30B25"/>
    <w:rsid w:val="00AD3FFD"/>
    <w:rsid w:val="00AE20B4"/>
    <w:rsid w:val="00B10ACF"/>
    <w:rsid w:val="00B608CB"/>
    <w:rsid w:val="00BA5450"/>
    <w:rsid w:val="00C220F3"/>
    <w:rsid w:val="00C2757A"/>
    <w:rsid w:val="00C33E98"/>
    <w:rsid w:val="00C35E4D"/>
    <w:rsid w:val="00C63C9F"/>
    <w:rsid w:val="00CB2E72"/>
    <w:rsid w:val="00CC409A"/>
    <w:rsid w:val="00CE09C5"/>
    <w:rsid w:val="00D60A05"/>
    <w:rsid w:val="00DA3729"/>
    <w:rsid w:val="00E6638C"/>
    <w:rsid w:val="00E73DD5"/>
    <w:rsid w:val="00EE3319"/>
    <w:rsid w:val="00EF3BC8"/>
    <w:rsid w:val="00F07706"/>
    <w:rsid w:val="00F07D7C"/>
    <w:rsid w:val="00F347D1"/>
    <w:rsid w:val="00F904CD"/>
    <w:rsid w:val="00FB376B"/>
    <w:rsid w:val="00FD0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FE"/>
  </w:style>
  <w:style w:type="paragraph" w:styleId="Heading1">
    <w:name w:val="heading 1"/>
    <w:basedOn w:val="Normal"/>
    <w:next w:val="Normal"/>
    <w:link w:val="Heading1Char"/>
    <w:uiPriority w:val="9"/>
    <w:qFormat/>
    <w:rsid w:val="002F2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1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1CB"/>
    <w:pPr>
      <w:ind w:left="720"/>
      <w:contextualSpacing/>
    </w:pPr>
  </w:style>
  <w:style w:type="paragraph" w:styleId="NoSpacing">
    <w:name w:val="No Spacing"/>
    <w:uiPriority w:val="1"/>
    <w:qFormat/>
    <w:rsid w:val="006132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F20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16CF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90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04C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90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tc.gov.mk/proekt%20za%20loklani%20patista%20lrc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ska.bogdanova.ajceva.piu@mtc.gov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1F13-1B35-4C88-8275-C7992BBB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 Bogdan</dc:creator>
  <cp:lastModifiedBy>Burim</cp:lastModifiedBy>
  <cp:revision>3</cp:revision>
  <dcterms:created xsi:type="dcterms:W3CDTF">2021-07-28T13:54:00Z</dcterms:created>
  <dcterms:modified xsi:type="dcterms:W3CDTF">2021-08-12T11:39:00Z</dcterms:modified>
</cp:coreProperties>
</file>