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C5A" w:rsidRPr="00854851" w:rsidRDefault="00A67E4A" w:rsidP="00EE3EB9">
      <w:pPr>
        <w:pStyle w:val="Heading1"/>
        <w:numPr>
          <w:ilvl w:val="0"/>
          <w:numId w:val="0"/>
        </w:numPr>
        <w:ind w:left="432"/>
        <w:rPr>
          <w:rFonts w:asciiTheme="minorHAnsi" w:hAnsiTheme="minorHAnsi" w:cstheme="minorHAnsi"/>
          <w:sz w:val="20"/>
          <w:szCs w:val="20"/>
          <w:lang w:val="sq-AL"/>
        </w:rPr>
      </w:pPr>
      <w:r w:rsidRPr="00854851">
        <w:rPr>
          <w:rFonts w:asciiTheme="minorHAnsi" w:hAnsiTheme="minorHAnsi" w:cstheme="minorHAnsi"/>
          <w:sz w:val="20"/>
          <w:szCs w:val="20"/>
          <w:lang w:val="sq-AL"/>
        </w:rPr>
        <w:t>shkurtesa</w:t>
      </w:r>
    </w:p>
    <w:tbl>
      <w:tblPr>
        <w:tblStyle w:val="TableGrid1"/>
        <w:tblW w:w="9209" w:type="dxa"/>
        <w:tblLayout w:type="fixed"/>
        <w:tblLook w:val="04A0"/>
      </w:tblPr>
      <w:tblGrid>
        <w:gridCol w:w="1346"/>
        <w:gridCol w:w="7863"/>
      </w:tblGrid>
      <w:tr w:rsidR="006C01B0" w:rsidRPr="00854851" w:rsidTr="0052144F">
        <w:trPr>
          <w:trHeight w:val="251"/>
        </w:trPr>
        <w:tc>
          <w:tcPr>
            <w:tcW w:w="1346" w:type="dxa"/>
          </w:tcPr>
          <w:p w:rsidR="006C01B0" w:rsidRPr="00854851" w:rsidRDefault="002C5DC1" w:rsidP="0052144F">
            <w:pPr>
              <w:pStyle w:val="BodyA"/>
              <w:jc w:val="both"/>
              <w:rPr>
                <w:rFonts w:asciiTheme="minorHAnsi" w:hAnsiTheme="minorHAnsi" w:cstheme="minorHAnsi"/>
                <w:sz w:val="20"/>
                <w:szCs w:val="20"/>
                <w:lang w:val="sq-AL"/>
              </w:rPr>
            </w:pPr>
            <w:r w:rsidRPr="00854851">
              <w:rPr>
                <w:rFonts w:asciiTheme="minorHAnsi" w:hAnsiTheme="minorHAnsi" w:cstheme="minorHAnsi"/>
                <w:sz w:val="20"/>
                <w:szCs w:val="20"/>
                <w:lang w:val="sq-AL"/>
              </w:rPr>
              <w:t>SHA</w:t>
            </w:r>
          </w:p>
        </w:tc>
        <w:tc>
          <w:tcPr>
            <w:tcW w:w="7863" w:type="dxa"/>
          </w:tcPr>
          <w:p w:rsidR="006C01B0" w:rsidRPr="00854851" w:rsidRDefault="002C5DC1" w:rsidP="0052144F">
            <w:pPr>
              <w:pStyle w:val="BodyA"/>
              <w:jc w:val="both"/>
              <w:rPr>
                <w:rFonts w:asciiTheme="minorHAnsi" w:hAnsiTheme="minorHAnsi" w:cstheme="minorHAnsi"/>
                <w:sz w:val="20"/>
                <w:szCs w:val="20"/>
                <w:lang w:val="sq-AL"/>
              </w:rPr>
            </w:pPr>
            <w:r w:rsidRPr="00854851">
              <w:rPr>
                <w:rFonts w:asciiTheme="minorHAnsi" w:hAnsiTheme="minorHAnsi" w:cstheme="minorHAnsi"/>
                <w:sz w:val="20"/>
                <w:szCs w:val="20"/>
                <w:lang w:val="sq-AL"/>
              </w:rPr>
              <w:t>Shoqata Aksionare</w:t>
            </w:r>
          </w:p>
        </w:tc>
      </w:tr>
      <w:tr w:rsidR="006C01B0" w:rsidRPr="00854851" w:rsidTr="0052144F">
        <w:trPr>
          <w:trHeight w:val="251"/>
        </w:trPr>
        <w:tc>
          <w:tcPr>
            <w:tcW w:w="1346" w:type="dxa"/>
          </w:tcPr>
          <w:p w:rsidR="006C01B0" w:rsidRPr="00854851" w:rsidRDefault="005E7561" w:rsidP="0052144F">
            <w:pPr>
              <w:pStyle w:val="BodyA"/>
              <w:jc w:val="both"/>
              <w:rPr>
                <w:rFonts w:asciiTheme="minorHAnsi" w:hAnsiTheme="minorHAnsi" w:cstheme="minorHAnsi"/>
                <w:sz w:val="20"/>
                <w:szCs w:val="20"/>
                <w:lang w:val="sq-AL"/>
              </w:rPr>
            </w:pPr>
            <w:r w:rsidRPr="00854851">
              <w:rPr>
                <w:rFonts w:asciiTheme="minorHAnsi" w:hAnsiTheme="minorHAnsi" w:cstheme="minorHAnsi"/>
                <w:color w:val="auto"/>
                <w:sz w:val="20"/>
                <w:szCs w:val="20"/>
                <w:lang w:val="sq-AL"/>
              </w:rPr>
              <w:t>PAMJAS</w:t>
            </w:r>
          </w:p>
        </w:tc>
        <w:tc>
          <w:tcPr>
            <w:tcW w:w="7863" w:type="dxa"/>
          </w:tcPr>
          <w:p w:rsidR="006C01B0" w:rsidRPr="00854851" w:rsidRDefault="002C5DC1" w:rsidP="000D6604">
            <w:pPr>
              <w:pStyle w:val="BodyA"/>
              <w:jc w:val="both"/>
              <w:rPr>
                <w:rFonts w:asciiTheme="minorHAnsi" w:hAnsiTheme="minorHAnsi" w:cstheme="minorHAnsi"/>
                <w:sz w:val="20"/>
                <w:szCs w:val="20"/>
                <w:lang w:val="sq-AL"/>
              </w:rPr>
            </w:pPr>
            <w:r w:rsidRPr="00854851">
              <w:rPr>
                <w:rFonts w:asciiTheme="minorHAnsi" w:hAnsiTheme="minorHAnsi" w:cstheme="minorHAnsi"/>
                <w:color w:val="auto"/>
                <w:sz w:val="20"/>
                <w:szCs w:val="20"/>
                <w:lang w:val="sq-AL"/>
              </w:rPr>
              <w:t xml:space="preserve">Plani i Aksionit për </w:t>
            </w:r>
            <w:r w:rsidR="000D6604" w:rsidRPr="00854851">
              <w:rPr>
                <w:rFonts w:asciiTheme="minorHAnsi" w:hAnsiTheme="minorHAnsi" w:cstheme="minorHAnsi"/>
                <w:color w:val="auto"/>
                <w:sz w:val="20"/>
                <w:szCs w:val="20"/>
                <w:lang w:val="sq-AL"/>
              </w:rPr>
              <w:t>M</w:t>
            </w:r>
            <w:r w:rsidRPr="00854851">
              <w:rPr>
                <w:rFonts w:asciiTheme="minorHAnsi" w:hAnsiTheme="minorHAnsi" w:cstheme="minorHAnsi"/>
                <w:color w:val="auto"/>
                <w:sz w:val="20"/>
                <w:szCs w:val="20"/>
                <w:lang w:val="sq-AL"/>
              </w:rPr>
              <w:t xml:space="preserve">jedisin </w:t>
            </w:r>
            <w:r w:rsidR="000D6604" w:rsidRPr="00854851">
              <w:rPr>
                <w:rFonts w:asciiTheme="minorHAnsi" w:hAnsiTheme="minorHAnsi" w:cstheme="minorHAnsi"/>
                <w:color w:val="auto"/>
                <w:sz w:val="20"/>
                <w:szCs w:val="20"/>
                <w:lang w:val="sq-AL"/>
              </w:rPr>
              <w:t>J</w:t>
            </w:r>
            <w:r w:rsidRPr="00854851">
              <w:rPr>
                <w:rFonts w:asciiTheme="minorHAnsi" w:hAnsiTheme="minorHAnsi" w:cstheme="minorHAnsi"/>
                <w:color w:val="auto"/>
                <w:sz w:val="20"/>
                <w:szCs w:val="20"/>
                <w:lang w:val="sq-AL"/>
              </w:rPr>
              <w:t xml:space="preserve">etësor dhe </w:t>
            </w:r>
            <w:r w:rsidR="000D6604" w:rsidRPr="00854851">
              <w:rPr>
                <w:rFonts w:asciiTheme="minorHAnsi" w:hAnsiTheme="minorHAnsi" w:cstheme="minorHAnsi"/>
                <w:color w:val="auto"/>
                <w:sz w:val="20"/>
                <w:szCs w:val="20"/>
                <w:lang w:val="sq-AL"/>
              </w:rPr>
              <w:t>A</w:t>
            </w:r>
            <w:r w:rsidRPr="00854851">
              <w:rPr>
                <w:rFonts w:asciiTheme="minorHAnsi" w:hAnsiTheme="minorHAnsi" w:cstheme="minorHAnsi"/>
                <w:color w:val="auto"/>
                <w:sz w:val="20"/>
                <w:szCs w:val="20"/>
                <w:lang w:val="sq-AL"/>
              </w:rPr>
              <w:t xml:space="preserve">spektet </w:t>
            </w:r>
            <w:r w:rsidR="000D6604" w:rsidRPr="00854851">
              <w:rPr>
                <w:rFonts w:asciiTheme="minorHAnsi" w:hAnsiTheme="minorHAnsi" w:cstheme="minorHAnsi"/>
                <w:color w:val="auto"/>
                <w:sz w:val="20"/>
                <w:szCs w:val="20"/>
                <w:lang w:val="sq-AL"/>
              </w:rPr>
              <w:t>S</w:t>
            </w:r>
            <w:r w:rsidRPr="00854851">
              <w:rPr>
                <w:rFonts w:asciiTheme="minorHAnsi" w:hAnsiTheme="minorHAnsi" w:cstheme="minorHAnsi"/>
                <w:color w:val="auto"/>
                <w:sz w:val="20"/>
                <w:szCs w:val="20"/>
                <w:lang w:val="sq-AL"/>
              </w:rPr>
              <w:t>ociale</w:t>
            </w:r>
          </w:p>
        </w:tc>
      </w:tr>
      <w:tr w:rsidR="006C01B0" w:rsidRPr="00854851" w:rsidTr="0052144F">
        <w:trPr>
          <w:trHeight w:val="251"/>
        </w:trPr>
        <w:tc>
          <w:tcPr>
            <w:tcW w:w="1346" w:type="dxa"/>
          </w:tcPr>
          <w:p w:rsidR="006C01B0" w:rsidRPr="00854851" w:rsidRDefault="005E7561" w:rsidP="0052144F">
            <w:pPr>
              <w:pStyle w:val="BodyA"/>
              <w:jc w:val="both"/>
              <w:rPr>
                <w:rFonts w:asciiTheme="minorHAnsi" w:hAnsiTheme="minorHAnsi" w:cstheme="minorHAnsi"/>
                <w:sz w:val="20"/>
                <w:szCs w:val="20"/>
                <w:lang w:val="sq-AL"/>
              </w:rPr>
            </w:pPr>
            <w:r w:rsidRPr="00854851">
              <w:rPr>
                <w:rFonts w:asciiTheme="minorHAnsi" w:hAnsiTheme="minorHAnsi" w:cstheme="minorHAnsi"/>
                <w:sz w:val="20"/>
                <w:szCs w:val="20"/>
                <w:lang w:val="sq-AL"/>
              </w:rPr>
              <w:t>KR</w:t>
            </w:r>
          </w:p>
        </w:tc>
        <w:tc>
          <w:tcPr>
            <w:tcW w:w="7863" w:type="dxa"/>
          </w:tcPr>
          <w:p w:rsidR="006C01B0" w:rsidRPr="00854851" w:rsidRDefault="008904DB" w:rsidP="0052144F">
            <w:pPr>
              <w:pStyle w:val="BodyA"/>
              <w:jc w:val="both"/>
              <w:rPr>
                <w:rFonts w:asciiTheme="minorHAnsi" w:hAnsiTheme="minorHAnsi" w:cstheme="minorHAnsi"/>
                <w:sz w:val="20"/>
                <w:szCs w:val="20"/>
                <w:lang w:val="sq-AL"/>
              </w:rPr>
            </w:pPr>
            <w:r w:rsidRPr="00854851">
              <w:rPr>
                <w:rFonts w:asciiTheme="minorHAnsi" w:hAnsiTheme="minorHAnsi" w:cstheme="minorHAnsi"/>
                <w:sz w:val="20"/>
                <w:szCs w:val="20"/>
                <w:lang w:val="sq-AL"/>
              </w:rPr>
              <w:t>Kërkesë për realizim</w:t>
            </w:r>
          </w:p>
        </w:tc>
      </w:tr>
      <w:tr w:rsidR="006C01B0" w:rsidRPr="00854851" w:rsidTr="0052144F">
        <w:trPr>
          <w:trHeight w:val="251"/>
        </w:trPr>
        <w:tc>
          <w:tcPr>
            <w:tcW w:w="1346" w:type="dxa"/>
          </w:tcPr>
          <w:p w:rsidR="006C01B0" w:rsidRPr="00854851" w:rsidRDefault="005E7561" w:rsidP="0052144F">
            <w:pPr>
              <w:pStyle w:val="BodyA"/>
              <w:jc w:val="both"/>
              <w:rPr>
                <w:rFonts w:asciiTheme="minorHAnsi" w:hAnsiTheme="minorHAnsi" w:cstheme="minorHAnsi"/>
                <w:sz w:val="20"/>
                <w:szCs w:val="20"/>
                <w:lang w:val="sq-AL"/>
              </w:rPr>
            </w:pPr>
            <w:r w:rsidRPr="00854851">
              <w:rPr>
                <w:rFonts w:asciiTheme="minorHAnsi" w:hAnsiTheme="minorHAnsi" w:cstheme="minorHAnsi"/>
                <w:sz w:val="20"/>
                <w:szCs w:val="20"/>
                <w:lang w:val="sq-AL"/>
              </w:rPr>
              <w:t>QRMV</w:t>
            </w:r>
          </w:p>
        </w:tc>
        <w:tc>
          <w:tcPr>
            <w:tcW w:w="7863" w:type="dxa"/>
          </w:tcPr>
          <w:p w:rsidR="006C01B0" w:rsidRPr="00854851" w:rsidRDefault="008904DB" w:rsidP="0052144F">
            <w:pPr>
              <w:pStyle w:val="BodyA"/>
              <w:jc w:val="both"/>
              <w:rPr>
                <w:rFonts w:asciiTheme="minorHAnsi" w:hAnsiTheme="minorHAnsi" w:cstheme="minorHAnsi"/>
                <w:sz w:val="20"/>
                <w:szCs w:val="20"/>
                <w:lang w:val="sq-AL"/>
              </w:rPr>
            </w:pPr>
            <w:r w:rsidRPr="00854851">
              <w:rPr>
                <w:rFonts w:asciiTheme="minorHAnsi" w:hAnsiTheme="minorHAnsi" w:cstheme="minorHAnsi"/>
                <w:sz w:val="20"/>
                <w:szCs w:val="20"/>
                <w:lang w:val="sq-AL"/>
              </w:rPr>
              <w:t>Qeveria e Republikës së Maqedonisë së Veriut</w:t>
            </w:r>
          </w:p>
        </w:tc>
      </w:tr>
      <w:tr w:rsidR="006C01B0" w:rsidRPr="00854851" w:rsidTr="0052144F">
        <w:trPr>
          <w:trHeight w:val="251"/>
        </w:trPr>
        <w:tc>
          <w:tcPr>
            <w:tcW w:w="1346" w:type="dxa"/>
          </w:tcPr>
          <w:p w:rsidR="006C01B0" w:rsidRPr="00854851" w:rsidRDefault="005E7561" w:rsidP="0052144F">
            <w:pPr>
              <w:pStyle w:val="BodyA"/>
              <w:jc w:val="both"/>
              <w:rPr>
                <w:rFonts w:asciiTheme="minorHAnsi" w:hAnsiTheme="minorHAnsi" w:cstheme="minorHAnsi"/>
                <w:sz w:val="20"/>
                <w:szCs w:val="20"/>
                <w:lang w:val="sq-AL"/>
              </w:rPr>
            </w:pPr>
            <w:r w:rsidRPr="00854851">
              <w:rPr>
                <w:rFonts w:asciiTheme="minorHAnsi" w:hAnsiTheme="minorHAnsi" w:cstheme="minorHAnsi"/>
                <w:sz w:val="20"/>
                <w:szCs w:val="20"/>
                <w:lang w:val="sq-AL"/>
              </w:rPr>
              <w:t>OQ</w:t>
            </w:r>
          </w:p>
        </w:tc>
        <w:tc>
          <w:tcPr>
            <w:tcW w:w="7863" w:type="dxa"/>
          </w:tcPr>
          <w:p w:rsidR="006C01B0" w:rsidRPr="00854851" w:rsidRDefault="005E7561" w:rsidP="008904DB">
            <w:pPr>
              <w:pStyle w:val="BodyA"/>
              <w:jc w:val="both"/>
              <w:rPr>
                <w:rFonts w:asciiTheme="minorHAnsi" w:hAnsiTheme="minorHAnsi" w:cstheme="minorHAnsi"/>
                <w:sz w:val="20"/>
                <w:szCs w:val="20"/>
                <w:lang w:val="sq-AL"/>
              </w:rPr>
            </w:pPr>
            <w:r w:rsidRPr="00854851">
              <w:rPr>
                <w:rFonts w:asciiTheme="minorHAnsi" w:hAnsiTheme="minorHAnsi" w:cstheme="minorHAnsi"/>
                <w:sz w:val="20"/>
                <w:szCs w:val="20"/>
                <w:lang w:val="sq-AL"/>
              </w:rPr>
              <w:t>Organizatat Q</w:t>
            </w:r>
            <w:r w:rsidR="008904DB" w:rsidRPr="00854851">
              <w:rPr>
                <w:rFonts w:asciiTheme="minorHAnsi" w:hAnsiTheme="minorHAnsi" w:cstheme="minorHAnsi"/>
                <w:sz w:val="20"/>
                <w:szCs w:val="20"/>
                <w:lang w:val="sq-AL"/>
              </w:rPr>
              <w:t>ytetare</w:t>
            </w:r>
          </w:p>
        </w:tc>
      </w:tr>
      <w:tr w:rsidR="006C01B0" w:rsidRPr="00854851" w:rsidTr="0052144F">
        <w:trPr>
          <w:trHeight w:val="251"/>
        </w:trPr>
        <w:tc>
          <w:tcPr>
            <w:tcW w:w="1346" w:type="dxa"/>
          </w:tcPr>
          <w:p w:rsidR="006C01B0" w:rsidRPr="00854851" w:rsidRDefault="005E7561" w:rsidP="0052144F">
            <w:pPr>
              <w:pStyle w:val="BodyA"/>
              <w:jc w:val="both"/>
              <w:rPr>
                <w:rFonts w:asciiTheme="minorHAnsi" w:hAnsiTheme="minorHAnsi" w:cstheme="minorHAnsi"/>
                <w:sz w:val="20"/>
                <w:szCs w:val="20"/>
                <w:lang w:val="sq-AL"/>
              </w:rPr>
            </w:pPr>
            <w:r w:rsidRPr="00854851">
              <w:rPr>
                <w:rFonts w:asciiTheme="minorHAnsi" w:hAnsiTheme="minorHAnsi" w:cstheme="minorHAnsi"/>
                <w:sz w:val="20"/>
                <w:szCs w:val="20"/>
                <w:lang w:val="sq-AL"/>
              </w:rPr>
              <w:t>BERZH</w:t>
            </w:r>
          </w:p>
        </w:tc>
        <w:tc>
          <w:tcPr>
            <w:tcW w:w="7863" w:type="dxa"/>
          </w:tcPr>
          <w:p w:rsidR="006C01B0" w:rsidRPr="00854851" w:rsidRDefault="008904DB" w:rsidP="0052144F">
            <w:pPr>
              <w:pStyle w:val="BodyA"/>
              <w:jc w:val="both"/>
              <w:rPr>
                <w:rFonts w:asciiTheme="minorHAnsi" w:hAnsiTheme="minorHAnsi" w:cstheme="minorHAnsi"/>
                <w:sz w:val="20"/>
                <w:szCs w:val="20"/>
                <w:lang w:val="sq-AL"/>
              </w:rPr>
            </w:pPr>
            <w:r w:rsidRPr="00854851">
              <w:rPr>
                <w:rFonts w:asciiTheme="minorHAnsi" w:hAnsiTheme="minorHAnsi" w:cstheme="minorHAnsi"/>
                <w:sz w:val="20"/>
                <w:szCs w:val="20"/>
                <w:lang w:val="sq-AL"/>
              </w:rPr>
              <w:t>Banka Evropiane për Rindërtim dhe Zhvillim</w:t>
            </w:r>
          </w:p>
        </w:tc>
      </w:tr>
      <w:tr w:rsidR="006C01B0" w:rsidRPr="00854851" w:rsidTr="0052144F">
        <w:trPr>
          <w:trHeight w:val="251"/>
        </w:trPr>
        <w:tc>
          <w:tcPr>
            <w:tcW w:w="1346" w:type="dxa"/>
          </w:tcPr>
          <w:p w:rsidR="006C01B0" w:rsidRPr="00854851" w:rsidRDefault="005E7561" w:rsidP="0052144F">
            <w:pPr>
              <w:pStyle w:val="BodyA"/>
              <w:jc w:val="both"/>
              <w:rPr>
                <w:rFonts w:asciiTheme="minorHAnsi" w:hAnsiTheme="minorHAnsi" w:cstheme="minorHAnsi"/>
                <w:sz w:val="20"/>
                <w:szCs w:val="20"/>
                <w:lang w:val="sq-AL"/>
              </w:rPr>
            </w:pPr>
            <w:r w:rsidRPr="00854851">
              <w:rPr>
                <w:rFonts w:asciiTheme="minorHAnsi" w:hAnsiTheme="minorHAnsi" w:cstheme="minorHAnsi"/>
                <w:sz w:val="20"/>
                <w:szCs w:val="20"/>
                <w:lang w:val="sq-AL"/>
              </w:rPr>
              <w:t>ENMJ</w:t>
            </w:r>
          </w:p>
        </w:tc>
        <w:tc>
          <w:tcPr>
            <w:tcW w:w="7863" w:type="dxa"/>
          </w:tcPr>
          <w:p w:rsidR="006C01B0" w:rsidRPr="00854851" w:rsidRDefault="008904DB" w:rsidP="000D6604">
            <w:pPr>
              <w:pStyle w:val="BodyA"/>
              <w:jc w:val="both"/>
              <w:rPr>
                <w:rFonts w:asciiTheme="minorHAnsi" w:hAnsiTheme="minorHAnsi" w:cstheme="minorHAnsi"/>
                <w:sz w:val="20"/>
                <w:szCs w:val="20"/>
                <w:lang w:val="sq-AL"/>
              </w:rPr>
            </w:pPr>
            <w:r w:rsidRPr="00854851">
              <w:rPr>
                <w:rFonts w:asciiTheme="minorHAnsi" w:hAnsiTheme="minorHAnsi" w:cstheme="minorHAnsi"/>
                <w:sz w:val="20"/>
                <w:szCs w:val="20"/>
                <w:lang w:val="sq-AL"/>
              </w:rPr>
              <w:t xml:space="preserve">Elaborat për </w:t>
            </w:r>
            <w:r w:rsidR="000D6604" w:rsidRPr="00854851">
              <w:rPr>
                <w:rFonts w:asciiTheme="minorHAnsi" w:hAnsiTheme="minorHAnsi" w:cstheme="minorHAnsi"/>
                <w:sz w:val="20"/>
                <w:szCs w:val="20"/>
                <w:lang w:val="sq-AL"/>
              </w:rPr>
              <w:t>N</w:t>
            </w:r>
            <w:r w:rsidRPr="00854851">
              <w:rPr>
                <w:rFonts w:asciiTheme="minorHAnsi" w:hAnsiTheme="minorHAnsi" w:cstheme="minorHAnsi"/>
                <w:sz w:val="20"/>
                <w:szCs w:val="20"/>
                <w:lang w:val="sq-AL"/>
              </w:rPr>
              <w:t xml:space="preserve">dikim mbi </w:t>
            </w:r>
            <w:r w:rsidR="000D6604" w:rsidRPr="00854851">
              <w:rPr>
                <w:rFonts w:asciiTheme="minorHAnsi" w:hAnsiTheme="minorHAnsi" w:cstheme="minorHAnsi"/>
                <w:sz w:val="20"/>
                <w:szCs w:val="20"/>
                <w:lang w:val="sq-AL"/>
              </w:rPr>
              <w:t>M</w:t>
            </w:r>
            <w:r w:rsidRPr="00854851">
              <w:rPr>
                <w:rFonts w:asciiTheme="minorHAnsi" w:hAnsiTheme="minorHAnsi" w:cstheme="minorHAnsi"/>
                <w:sz w:val="20"/>
                <w:szCs w:val="20"/>
                <w:lang w:val="sq-AL"/>
              </w:rPr>
              <w:t xml:space="preserve">jedisin </w:t>
            </w:r>
            <w:r w:rsidR="000D6604" w:rsidRPr="00854851">
              <w:rPr>
                <w:rFonts w:asciiTheme="minorHAnsi" w:hAnsiTheme="minorHAnsi" w:cstheme="minorHAnsi"/>
                <w:sz w:val="20"/>
                <w:szCs w:val="20"/>
                <w:lang w:val="sq-AL"/>
              </w:rPr>
              <w:t>J</w:t>
            </w:r>
            <w:r w:rsidRPr="00854851">
              <w:rPr>
                <w:rFonts w:asciiTheme="minorHAnsi" w:hAnsiTheme="minorHAnsi" w:cstheme="minorHAnsi"/>
                <w:sz w:val="20"/>
                <w:szCs w:val="20"/>
                <w:lang w:val="sq-AL"/>
              </w:rPr>
              <w:t>etësor</w:t>
            </w:r>
          </w:p>
        </w:tc>
      </w:tr>
      <w:tr w:rsidR="006C01B0" w:rsidRPr="00854851" w:rsidTr="0052144F">
        <w:trPr>
          <w:trHeight w:val="251"/>
        </w:trPr>
        <w:tc>
          <w:tcPr>
            <w:tcW w:w="1346" w:type="dxa"/>
          </w:tcPr>
          <w:p w:rsidR="006C01B0" w:rsidRPr="00854851" w:rsidRDefault="005E7561" w:rsidP="0052144F">
            <w:pPr>
              <w:pStyle w:val="BodyA"/>
              <w:jc w:val="both"/>
              <w:rPr>
                <w:rFonts w:asciiTheme="minorHAnsi" w:hAnsiTheme="minorHAnsi" w:cstheme="minorHAnsi"/>
                <w:sz w:val="20"/>
                <w:szCs w:val="20"/>
                <w:lang w:val="sq-AL"/>
              </w:rPr>
            </w:pPr>
            <w:r w:rsidRPr="00854851">
              <w:rPr>
                <w:rFonts w:asciiTheme="minorHAnsi" w:hAnsiTheme="minorHAnsi" w:cstheme="minorHAnsi"/>
                <w:sz w:val="20"/>
                <w:szCs w:val="20"/>
                <w:lang w:val="sq-AL"/>
              </w:rPr>
              <w:t>EMMJ</w:t>
            </w:r>
          </w:p>
        </w:tc>
        <w:tc>
          <w:tcPr>
            <w:tcW w:w="7863" w:type="dxa"/>
          </w:tcPr>
          <w:p w:rsidR="006C01B0" w:rsidRPr="00854851" w:rsidRDefault="008904DB" w:rsidP="000D6604">
            <w:pPr>
              <w:pStyle w:val="BodyA"/>
              <w:jc w:val="both"/>
              <w:rPr>
                <w:rFonts w:asciiTheme="minorHAnsi" w:hAnsiTheme="minorHAnsi" w:cstheme="minorHAnsi"/>
                <w:sz w:val="20"/>
                <w:szCs w:val="20"/>
                <w:lang w:val="sq-AL"/>
              </w:rPr>
            </w:pPr>
            <w:r w:rsidRPr="00854851">
              <w:rPr>
                <w:rFonts w:asciiTheme="minorHAnsi" w:hAnsiTheme="minorHAnsi" w:cstheme="minorHAnsi"/>
                <w:sz w:val="20"/>
                <w:szCs w:val="20"/>
                <w:lang w:val="sq-AL"/>
              </w:rPr>
              <w:t xml:space="preserve">Elaborat për </w:t>
            </w:r>
            <w:r w:rsidR="000D6604" w:rsidRPr="00854851">
              <w:rPr>
                <w:rFonts w:asciiTheme="minorHAnsi" w:hAnsiTheme="minorHAnsi" w:cstheme="minorHAnsi"/>
                <w:sz w:val="20"/>
                <w:szCs w:val="20"/>
                <w:lang w:val="sq-AL"/>
              </w:rPr>
              <w:t>M</w:t>
            </w:r>
            <w:r w:rsidRPr="00854851">
              <w:rPr>
                <w:rFonts w:asciiTheme="minorHAnsi" w:hAnsiTheme="minorHAnsi" w:cstheme="minorHAnsi"/>
                <w:sz w:val="20"/>
                <w:szCs w:val="20"/>
                <w:lang w:val="sq-AL"/>
              </w:rPr>
              <w:t xml:space="preserve">brojtjen e </w:t>
            </w:r>
            <w:r w:rsidR="000D6604" w:rsidRPr="00854851">
              <w:rPr>
                <w:rFonts w:asciiTheme="minorHAnsi" w:hAnsiTheme="minorHAnsi" w:cstheme="minorHAnsi"/>
                <w:sz w:val="20"/>
                <w:szCs w:val="20"/>
                <w:lang w:val="sq-AL"/>
              </w:rPr>
              <w:t>M</w:t>
            </w:r>
            <w:r w:rsidRPr="00854851">
              <w:rPr>
                <w:rFonts w:asciiTheme="minorHAnsi" w:hAnsiTheme="minorHAnsi" w:cstheme="minorHAnsi"/>
                <w:sz w:val="20"/>
                <w:szCs w:val="20"/>
                <w:lang w:val="sq-AL"/>
              </w:rPr>
              <w:t xml:space="preserve">jedisit </w:t>
            </w:r>
            <w:r w:rsidR="000D6604" w:rsidRPr="00854851">
              <w:rPr>
                <w:rFonts w:asciiTheme="minorHAnsi" w:hAnsiTheme="minorHAnsi" w:cstheme="minorHAnsi"/>
                <w:sz w:val="20"/>
                <w:szCs w:val="20"/>
                <w:lang w:val="sq-AL"/>
              </w:rPr>
              <w:t>J</w:t>
            </w:r>
            <w:r w:rsidRPr="00854851">
              <w:rPr>
                <w:rFonts w:asciiTheme="minorHAnsi" w:hAnsiTheme="minorHAnsi" w:cstheme="minorHAnsi"/>
                <w:sz w:val="20"/>
                <w:szCs w:val="20"/>
                <w:lang w:val="sq-AL"/>
              </w:rPr>
              <w:t>etësor</w:t>
            </w:r>
          </w:p>
        </w:tc>
      </w:tr>
      <w:tr w:rsidR="006C01B0" w:rsidRPr="00854851" w:rsidTr="0052144F">
        <w:trPr>
          <w:trHeight w:val="251"/>
        </w:trPr>
        <w:tc>
          <w:tcPr>
            <w:tcW w:w="1346" w:type="dxa"/>
          </w:tcPr>
          <w:p w:rsidR="006C01B0" w:rsidRPr="00854851" w:rsidRDefault="005E7561" w:rsidP="0052144F">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sz w:val="20"/>
                <w:szCs w:val="20"/>
                <w:lang w:val="sq-AL"/>
              </w:rPr>
            </w:pPr>
            <w:r w:rsidRPr="00854851">
              <w:rPr>
                <w:rFonts w:asciiTheme="minorHAnsi" w:hAnsiTheme="minorHAnsi" w:cstheme="minorHAnsi"/>
                <w:sz w:val="20"/>
                <w:szCs w:val="20"/>
                <w:lang w:val="sq-AL"/>
              </w:rPr>
              <w:t>NJZP</w:t>
            </w:r>
          </w:p>
        </w:tc>
        <w:tc>
          <w:tcPr>
            <w:tcW w:w="7863" w:type="dxa"/>
          </w:tcPr>
          <w:p w:rsidR="006C01B0" w:rsidRPr="00854851" w:rsidRDefault="008904DB" w:rsidP="000D660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sz w:val="20"/>
                <w:szCs w:val="20"/>
                <w:lang w:val="sq-AL"/>
              </w:rPr>
            </w:pPr>
            <w:r w:rsidRPr="00854851">
              <w:rPr>
                <w:rFonts w:asciiTheme="minorHAnsi" w:hAnsiTheme="minorHAnsi" w:cstheme="minorHAnsi"/>
                <w:sz w:val="20"/>
                <w:szCs w:val="20"/>
                <w:lang w:val="sq-AL"/>
              </w:rPr>
              <w:t xml:space="preserve">Njësia për </w:t>
            </w:r>
            <w:r w:rsidR="000D6604" w:rsidRPr="00854851">
              <w:rPr>
                <w:rFonts w:asciiTheme="minorHAnsi" w:hAnsiTheme="minorHAnsi" w:cstheme="minorHAnsi"/>
                <w:sz w:val="20"/>
                <w:szCs w:val="20"/>
                <w:lang w:val="sq-AL"/>
              </w:rPr>
              <w:t>Zbatimin e P</w:t>
            </w:r>
            <w:r w:rsidRPr="00854851">
              <w:rPr>
                <w:rFonts w:asciiTheme="minorHAnsi" w:hAnsiTheme="minorHAnsi" w:cstheme="minorHAnsi"/>
                <w:sz w:val="20"/>
                <w:szCs w:val="20"/>
                <w:lang w:val="sq-AL"/>
              </w:rPr>
              <w:t>rojektit</w:t>
            </w:r>
          </w:p>
        </w:tc>
      </w:tr>
      <w:tr w:rsidR="006C01B0" w:rsidRPr="00854851" w:rsidTr="0052144F">
        <w:trPr>
          <w:trHeight w:val="251"/>
        </w:trPr>
        <w:tc>
          <w:tcPr>
            <w:tcW w:w="1346" w:type="dxa"/>
          </w:tcPr>
          <w:p w:rsidR="006C01B0" w:rsidRPr="00854851" w:rsidRDefault="005E7561" w:rsidP="0052144F">
            <w:pPr>
              <w:pStyle w:val="BodyA"/>
              <w:jc w:val="both"/>
              <w:rPr>
                <w:rFonts w:asciiTheme="minorHAnsi" w:hAnsiTheme="minorHAnsi" w:cstheme="minorHAnsi"/>
                <w:sz w:val="20"/>
                <w:szCs w:val="20"/>
                <w:lang w:val="sq-AL"/>
              </w:rPr>
            </w:pPr>
            <w:r w:rsidRPr="00854851">
              <w:rPr>
                <w:rFonts w:asciiTheme="minorHAnsi" w:hAnsiTheme="minorHAnsi" w:cstheme="minorHAnsi"/>
                <w:sz w:val="20"/>
                <w:szCs w:val="20"/>
                <w:lang w:val="sq-AL"/>
              </w:rPr>
              <w:t>EMV</w:t>
            </w:r>
          </w:p>
        </w:tc>
        <w:tc>
          <w:tcPr>
            <w:tcW w:w="7863" w:type="dxa"/>
          </w:tcPr>
          <w:p w:rsidR="006C01B0" w:rsidRPr="00854851" w:rsidRDefault="008904DB" w:rsidP="0052144F">
            <w:pPr>
              <w:pStyle w:val="BodyA"/>
              <w:jc w:val="both"/>
              <w:rPr>
                <w:rFonts w:asciiTheme="minorHAnsi" w:hAnsiTheme="minorHAnsi" w:cstheme="minorHAnsi"/>
                <w:sz w:val="20"/>
                <w:szCs w:val="20"/>
                <w:lang w:val="sq-AL"/>
              </w:rPr>
            </w:pPr>
            <w:r w:rsidRPr="00854851">
              <w:rPr>
                <w:rFonts w:asciiTheme="minorHAnsi" w:hAnsiTheme="minorHAnsi" w:cstheme="minorHAnsi"/>
                <w:sz w:val="20"/>
                <w:szCs w:val="20"/>
                <w:lang w:val="sq-AL"/>
              </w:rPr>
              <w:t>Elektranat e Maqedonisë së Veriut</w:t>
            </w:r>
          </w:p>
        </w:tc>
      </w:tr>
      <w:tr w:rsidR="006C01B0" w:rsidRPr="00854851" w:rsidTr="0052144F">
        <w:trPr>
          <w:trHeight w:val="251"/>
        </w:trPr>
        <w:tc>
          <w:tcPr>
            <w:tcW w:w="1346" w:type="dxa"/>
          </w:tcPr>
          <w:p w:rsidR="006C01B0" w:rsidRPr="00854851" w:rsidRDefault="005E7561" w:rsidP="005E7561">
            <w:pPr>
              <w:pStyle w:val="BodyA"/>
              <w:jc w:val="both"/>
              <w:rPr>
                <w:rFonts w:asciiTheme="minorHAnsi" w:hAnsiTheme="minorHAnsi" w:cstheme="minorHAnsi"/>
                <w:sz w:val="20"/>
                <w:szCs w:val="20"/>
                <w:lang w:val="sq-AL"/>
              </w:rPr>
            </w:pPr>
            <w:r w:rsidRPr="00854851">
              <w:rPr>
                <w:rFonts w:asciiTheme="minorHAnsi" w:hAnsiTheme="minorHAnsi" w:cstheme="minorHAnsi"/>
                <w:sz w:val="20"/>
                <w:szCs w:val="20"/>
                <w:lang w:val="sq-AL"/>
              </w:rPr>
              <w:t>BE</w:t>
            </w:r>
          </w:p>
        </w:tc>
        <w:tc>
          <w:tcPr>
            <w:tcW w:w="7863" w:type="dxa"/>
          </w:tcPr>
          <w:p w:rsidR="006C01B0" w:rsidRPr="00854851" w:rsidRDefault="008904DB" w:rsidP="0052144F">
            <w:pPr>
              <w:pStyle w:val="BodyA"/>
              <w:jc w:val="both"/>
              <w:rPr>
                <w:rFonts w:asciiTheme="minorHAnsi" w:hAnsiTheme="minorHAnsi" w:cstheme="minorHAnsi"/>
                <w:sz w:val="20"/>
                <w:szCs w:val="20"/>
                <w:lang w:val="sq-AL"/>
              </w:rPr>
            </w:pPr>
            <w:r w:rsidRPr="00854851">
              <w:rPr>
                <w:rFonts w:asciiTheme="minorHAnsi" w:hAnsiTheme="minorHAnsi" w:cstheme="minorHAnsi"/>
                <w:sz w:val="20"/>
                <w:szCs w:val="20"/>
                <w:lang w:val="sq-AL"/>
              </w:rPr>
              <w:t>Bashkimi Evropian</w:t>
            </w:r>
          </w:p>
        </w:tc>
      </w:tr>
      <w:tr w:rsidR="006C01B0" w:rsidRPr="00854851" w:rsidTr="0052144F">
        <w:trPr>
          <w:trHeight w:val="251"/>
        </w:trPr>
        <w:tc>
          <w:tcPr>
            <w:tcW w:w="1346" w:type="dxa"/>
          </w:tcPr>
          <w:p w:rsidR="006C01B0" w:rsidRPr="00854851" w:rsidRDefault="00EF4CDD" w:rsidP="0052144F">
            <w:pPr>
              <w:pStyle w:val="BodyA"/>
              <w:jc w:val="both"/>
              <w:rPr>
                <w:rFonts w:asciiTheme="minorHAnsi" w:hAnsiTheme="minorHAnsi" w:cstheme="minorHAnsi"/>
                <w:sz w:val="20"/>
                <w:szCs w:val="20"/>
                <w:lang w:val="sq-AL"/>
              </w:rPr>
            </w:pPr>
            <w:r w:rsidRPr="00854851">
              <w:rPr>
                <w:rFonts w:asciiTheme="minorHAnsi" w:hAnsiTheme="minorHAnsi" w:cstheme="minorHAnsi"/>
                <w:sz w:val="20"/>
                <w:szCs w:val="20"/>
                <w:lang w:val="sq-AL"/>
              </w:rPr>
              <w:t>PPP</w:t>
            </w:r>
          </w:p>
        </w:tc>
        <w:tc>
          <w:tcPr>
            <w:tcW w:w="7863" w:type="dxa"/>
          </w:tcPr>
          <w:p w:rsidR="006C01B0" w:rsidRPr="00854851" w:rsidRDefault="008904DB" w:rsidP="000D6604">
            <w:pPr>
              <w:pStyle w:val="BodyA"/>
              <w:jc w:val="both"/>
              <w:rPr>
                <w:rFonts w:asciiTheme="minorHAnsi" w:hAnsiTheme="minorHAnsi" w:cstheme="minorHAnsi"/>
                <w:sz w:val="20"/>
                <w:szCs w:val="20"/>
                <w:lang w:val="sq-AL"/>
              </w:rPr>
            </w:pPr>
            <w:r w:rsidRPr="00854851">
              <w:rPr>
                <w:rFonts w:asciiTheme="minorHAnsi" w:hAnsiTheme="minorHAnsi" w:cstheme="minorHAnsi"/>
                <w:sz w:val="20"/>
                <w:szCs w:val="20"/>
                <w:lang w:val="sq-AL"/>
              </w:rPr>
              <w:t xml:space="preserve">Persona të </w:t>
            </w:r>
            <w:r w:rsidR="000D6604" w:rsidRPr="00854851">
              <w:rPr>
                <w:rFonts w:asciiTheme="minorHAnsi" w:hAnsiTheme="minorHAnsi" w:cstheme="minorHAnsi"/>
                <w:sz w:val="20"/>
                <w:szCs w:val="20"/>
                <w:lang w:val="sq-AL"/>
              </w:rPr>
              <w:t>p</w:t>
            </w:r>
            <w:r w:rsidRPr="00854851">
              <w:rPr>
                <w:rFonts w:asciiTheme="minorHAnsi" w:hAnsiTheme="minorHAnsi" w:cstheme="minorHAnsi"/>
                <w:sz w:val="20"/>
                <w:szCs w:val="20"/>
                <w:lang w:val="sq-AL"/>
              </w:rPr>
              <w:t>ërfshirë nga projekti</w:t>
            </w:r>
          </w:p>
        </w:tc>
      </w:tr>
      <w:tr w:rsidR="006C01B0" w:rsidRPr="00854851" w:rsidTr="0052144F">
        <w:trPr>
          <w:trHeight w:val="251"/>
        </w:trPr>
        <w:tc>
          <w:tcPr>
            <w:tcW w:w="1346" w:type="dxa"/>
          </w:tcPr>
          <w:p w:rsidR="006C01B0" w:rsidRPr="00854851" w:rsidRDefault="006C01B0" w:rsidP="0052144F">
            <w:pPr>
              <w:pStyle w:val="BodyA"/>
              <w:jc w:val="both"/>
              <w:rPr>
                <w:rFonts w:asciiTheme="minorHAnsi" w:hAnsiTheme="minorHAnsi" w:cstheme="minorHAnsi"/>
                <w:sz w:val="20"/>
                <w:szCs w:val="20"/>
                <w:lang w:val="sq-AL"/>
              </w:rPr>
            </w:pPr>
            <w:r w:rsidRPr="00854851">
              <w:rPr>
                <w:rFonts w:asciiTheme="minorHAnsi" w:hAnsiTheme="minorHAnsi" w:cstheme="minorHAnsi"/>
                <w:sz w:val="20"/>
                <w:szCs w:val="20"/>
                <w:lang w:val="sq-AL"/>
              </w:rPr>
              <w:t>MW</w:t>
            </w:r>
          </w:p>
        </w:tc>
        <w:tc>
          <w:tcPr>
            <w:tcW w:w="7863" w:type="dxa"/>
          </w:tcPr>
          <w:p w:rsidR="006C01B0" w:rsidRPr="00854851" w:rsidRDefault="000F6EDA" w:rsidP="0052144F">
            <w:pPr>
              <w:pStyle w:val="BodyA"/>
              <w:jc w:val="both"/>
              <w:rPr>
                <w:rFonts w:asciiTheme="minorHAnsi" w:hAnsiTheme="minorHAnsi" w:cstheme="minorHAnsi"/>
                <w:sz w:val="20"/>
                <w:szCs w:val="20"/>
                <w:lang w:val="sq-AL"/>
              </w:rPr>
            </w:pPr>
            <w:r w:rsidRPr="00854851">
              <w:rPr>
                <w:rFonts w:asciiTheme="minorHAnsi" w:hAnsiTheme="minorHAnsi" w:cstheme="minorHAnsi"/>
                <w:sz w:val="20"/>
                <w:szCs w:val="20"/>
                <w:lang w:val="sq-AL"/>
              </w:rPr>
              <w:t>Megavat</w:t>
            </w:r>
            <w:r>
              <w:rPr>
                <w:rFonts w:asciiTheme="minorHAnsi" w:hAnsiTheme="minorHAnsi" w:cstheme="minorHAnsi"/>
                <w:sz w:val="20"/>
                <w:szCs w:val="20"/>
                <w:lang w:val="sq-AL"/>
              </w:rPr>
              <w:t>/ë</w:t>
            </w:r>
          </w:p>
        </w:tc>
      </w:tr>
      <w:tr w:rsidR="006C01B0" w:rsidRPr="00854851" w:rsidTr="0052144F">
        <w:trPr>
          <w:trHeight w:val="251"/>
        </w:trPr>
        <w:tc>
          <w:tcPr>
            <w:tcW w:w="1346" w:type="dxa"/>
          </w:tcPr>
          <w:p w:rsidR="006C01B0" w:rsidRPr="00854851" w:rsidRDefault="005E7561" w:rsidP="0052144F">
            <w:pPr>
              <w:pStyle w:val="BodyA"/>
              <w:jc w:val="both"/>
              <w:rPr>
                <w:rFonts w:asciiTheme="minorHAnsi" w:hAnsiTheme="minorHAnsi" w:cstheme="minorHAnsi"/>
                <w:sz w:val="20"/>
                <w:szCs w:val="20"/>
                <w:lang w:val="sq-AL"/>
              </w:rPr>
            </w:pPr>
            <w:r w:rsidRPr="00854851">
              <w:rPr>
                <w:rFonts w:asciiTheme="minorHAnsi" w:hAnsiTheme="minorHAnsi" w:cstheme="minorHAnsi"/>
                <w:sz w:val="20"/>
                <w:szCs w:val="20"/>
                <w:lang w:val="sq-AL"/>
              </w:rPr>
              <w:t>OJQ</w:t>
            </w:r>
          </w:p>
        </w:tc>
        <w:tc>
          <w:tcPr>
            <w:tcW w:w="7863" w:type="dxa"/>
          </w:tcPr>
          <w:p w:rsidR="006C01B0" w:rsidRPr="00854851" w:rsidRDefault="008904DB" w:rsidP="0052144F">
            <w:pPr>
              <w:pStyle w:val="BodyA"/>
              <w:jc w:val="both"/>
              <w:rPr>
                <w:rFonts w:asciiTheme="minorHAnsi" w:hAnsiTheme="minorHAnsi" w:cstheme="minorHAnsi"/>
                <w:sz w:val="20"/>
                <w:szCs w:val="20"/>
                <w:lang w:val="sq-AL"/>
              </w:rPr>
            </w:pPr>
            <w:r w:rsidRPr="00854851">
              <w:rPr>
                <w:rFonts w:asciiTheme="minorHAnsi" w:hAnsiTheme="minorHAnsi" w:cstheme="minorHAnsi"/>
                <w:sz w:val="20"/>
                <w:szCs w:val="20"/>
                <w:lang w:val="sq-AL"/>
              </w:rPr>
              <w:t xml:space="preserve">Organizata </w:t>
            </w:r>
            <w:r w:rsidR="000D6604" w:rsidRPr="00854851">
              <w:rPr>
                <w:rFonts w:asciiTheme="minorHAnsi" w:hAnsiTheme="minorHAnsi" w:cstheme="minorHAnsi"/>
                <w:sz w:val="20"/>
                <w:szCs w:val="20"/>
                <w:lang w:val="sq-AL"/>
              </w:rPr>
              <w:t>J</w:t>
            </w:r>
            <w:r w:rsidRPr="00854851">
              <w:rPr>
                <w:rFonts w:asciiTheme="minorHAnsi" w:hAnsiTheme="minorHAnsi" w:cstheme="minorHAnsi"/>
                <w:sz w:val="20"/>
                <w:szCs w:val="20"/>
                <w:lang w:val="sq-AL"/>
              </w:rPr>
              <w:t>oqeveritare</w:t>
            </w:r>
          </w:p>
        </w:tc>
      </w:tr>
      <w:tr w:rsidR="006C01B0" w:rsidRPr="00854851" w:rsidTr="0052144F">
        <w:trPr>
          <w:trHeight w:val="251"/>
        </w:trPr>
        <w:tc>
          <w:tcPr>
            <w:tcW w:w="1346" w:type="dxa"/>
          </w:tcPr>
          <w:p w:rsidR="006C01B0" w:rsidRPr="00854851" w:rsidRDefault="005E7561" w:rsidP="0052144F">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sz w:val="20"/>
                <w:szCs w:val="20"/>
                <w:lang w:val="sq-AL"/>
              </w:rPr>
            </w:pPr>
            <w:r w:rsidRPr="00854851">
              <w:rPr>
                <w:rFonts w:asciiTheme="minorHAnsi" w:hAnsiTheme="minorHAnsi" w:cstheme="minorHAnsi"/>
                <w:sz w:val="20"/>
                <w:szCs w:val="20"/>
                <w:lang w:val="sq-AL"/>
              </w:rPr>
              <w:t>PJT</w:t>
            </w:r>
          </w:p>
        </w:tc>
        <w:tc>
          <w:tcPr>
            <w:tcW w:w="7863" w:type="dxa"/>
          </w:tcPr>
          <w:p w:rsidR="006C01B0" w:rsidRPr="00854851" w:rsidRDefault="008904DB" w:rsidP="0052144F">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sz w:val="20"/>
                <w:szCs w:val="20"/>
                <w:lang w:val="sq-AL"/>
              </w:rPr>
            </w:pPr>
            <w:r w:rsidRPr="00854851">
              <w:rPr>
                <w:rFonts w:asciiTheme="minorHAnsi" w:hAnsiTheme="minorHAnsi" w:cstheme="minorHAnsi"/>
                <w:sz w:val="20"/>
                <w:szCs w:val="20"/>
                <w:lang w:val="sq-AL"/>
              </w:rPr>
              <w:t>Përmbledhje jo-teknike</w:t>
            </w:r>
          </w:p>
        </w:tc>
      </w:tr>
      <w:tr w:rsidR="006C01B0" w:rsidRPr="00854851" w:rsidTr="0052144F">
        <w:trPr>
          <w:trHeight w:val="251"/>
        </w:trPr>
        <w:tc>
          <w:tcPr>
            <w:tcW w:w="1346" w:type="dxa"/>
          </w:tcPr>
          <w:p w:rsidR="006C01B0" w:rsidRPr="00854851" w:rsidRDefault="005E7561" w:rsidP="0052144F">
            <w:pPr>
              <w:pStyle w:val="BodyA"/>
              <w:jc w:val="both"/>
              <w:rPr>
                <w:rFonts w:asciiTheme="minorHAnsi" w:hAnsiTheme="minorHAnsi" w:cstheme="minorHAnsi"/>
                <w:sz w:val="20"/>
                <w:szCs w:val="20"/>
                <w:lang w:val="sq-AL"/>
              </w:rPr>
            </w:pPr>
            <w:r w:rsidRPr="00854851">
              <w:rPr>
                <w:rFonts w:asciiTheme="minorHAnsi" w:hAnsiTheme="minorHAnsi" w:cstheme="minorHAnsi"/>
                <w:sz w:val="20"/>
                <w:szCs w:val="20"/>
                <w:lang w:val="sq-AL"/>
              </w:rPr>
              <w:t>VNMJ</w:t>
            </w:r>
          </w:p>
        </w:tc>
        <w:tc>
          <w:tcPr>
            <w:tcW w:w="7863" w:type="dxa"/>
          </w:tcPr>
          <w:p w:rsidR="006C01B0" w:rsidRPr="00854851" w:rsidRDefault="008904DB" w:rsidP="008904DB">
            <w:pPr>
              <w:pStyle w:val="BodyA"/>
              <w:jc w:val="both"/>
              <w:rPr>
                <w:rFonts w:asciiTheme="minorHAnsi" w:hAnsiTheme="minorHAnsi" w:cstheme="minorHAnsi"/>
                <w:sz w:val="20"/>
                <w:szCs w:val="20"/>
                <w:lang w:val="sq-AL"/>
              </w:rPr>
            </w:pPr>
            <w:r w:rsidRPr="00854851">
              <w:rPr>
                <w:rFonts w:asciiTheme="minorHAnsi" w:hAnsiTheme="minorHAnsi" w:cstheme="minorHAnsi"/>
                <w:sz w:val="20"/>
                <w:szCs w:val="20"/>
                <w:lang w:val="sq-AL"/>
              </w:rPr>
              <w:t>Vlerësimi i ndikimit mbi mjedisin jetësor</w:t>
            </w:r>
          </w:p>
        </w:tc>
      </w:tr>
      <w:tr w:rsidR="006C01B0" w:rsidRPr="00854851" w:rsidTr="0052144F">
        <w:trPr>
          <w:trHeight w:val="251"/>
        </w:trPr>
        <w:tc>
          <w:tcPr>
            <w:tcW w:w="1346" w:type="dxa"/>
          </w:tcPr>
          <w:p w:rsidR="006C01B0" w:rsidRPr="00854851" w:rsidRDefault="005E7561" w:rsidP="0052144F">
            <w:pPr>
              <w:pStyle w:val="BodyA"/>
              <w:jc w:val="both"/>
              <w:rPr>
                <w:rFonts w:asciiTheme="minorHAnsi" w:hAnsiTheme="minorHAnsi" w:cstheme="minorHAnsi"/>
                <w:sz w:val="20"/>
                <w:szCs w:val="20"/>
                <w:lang w:val="sq-AL"/>
              </w:rPr>
            </w:pPr>
            <w:r w:rsidRPr="00854851">
              <w:rPr>
                <w:rFonts w:asciiTheme="minorHAnsi" w:hAnsiTheme="minorHAnsi" w:cstheme="minorHAnsi"/>
                <w:sz w:val="20"/>
                <w:szCs w:val="20"/>
                <w:lang w:val="sq-AL"/>
              </w:rPr>
              <w:t>VNMJAS</w:t>
            </w:r>
          </w:p>
        </w:tc>
        <w:tc>
          <w:tcPr>
            <w:tcW w:w="7863" w:type="dxa"/>
          </w:tcPr>
          <w:p w:rsidR="006C01B0" w:rsidRPr="00854851" w:rsidRDefault="008904DB" w:rsidP="008904DB">
            <w:pPr>
              <w:pStyle w:val="BodyA"/>
              <w:jc w:val="both"/>
              <w:rPr>
                <w:rFonts w:asciiTheme="minorHAnsi" w:hAnsiTheme="minorHAnsi" w:cstheme="minorHAnsi"/>
                <w:sz w:val="20"/>
                <w:szCs w:val="20"/>
                <w:lang w:val="sq-AL"/>
              </w:rPr>
            </w:pPr>
            <w:r w:rsidRPr="00854851">
              <w:rPr>
                <w:rFonts w:asciiTheme="minorHAnsi" w:hAnsiTheme="minorHAnsi" w:cstheme="minorHAnsi"/>
                <w:sz w:val="20"/>
                <w:szCs w:val="20"/>
                <w:lang w:val="sq-AL"/>
              </w:rPr>
              <w:t>Vlerësimi i</w:t>
            </w:r>
            <w:r w:rsidR="000D6604" w:rsidRPr="00854851">
              <w:rPr>
                <w:rFonts w:asciiTheme="minorHAnsi" w:hAnsiTheme="minorHAnsi" w:cstheme="minorHAnsi"/>
                <w:sz w:val="20"/>
                <w:szCs w:val="20"/>
                <w:lang w:val="sq-AL"/>
              </w:rPr>
              <w:t xml:space="preserve"> ndikimit mbi m</w:t>
            </w:r>
            <w:r w:rsidRPr="00854851">
              <w:rPr>
                <w:rFonts w:asciiTheme="minorHAnsi" w:hAnsiTheme="minorHAnsi" w:cstheme="minorHAnsi"/>
                <w:sz w:val="20"/>
                <w:szCs w:val="20"/>
                <w:lang w:val="sq-AL"/>
              </w:rPr>
              <w:t>jedisin jetësor dhe aspektet sociale</w:t>
            </w:r>
          </w:p>
        </w:tc>
      </w:tr>
      <w:tr w:rsidR="006C01B0" w:rsidRPr="00854851" w:rsidTr="0052144F">
        <w:trPr>
          <w:trHeight w:val="251"/>
        </w:trPr>
        <w:tc>
          <w:tcPr>
            <w:tcW w:w="1346" w:type="dxa"/>
          </w:tcPr>
          <w:p w:rsidR="006C01B0" w:rsidRPr="00854851" w:rsidRDefault="005E7561" w:rsidP="0052144F">
            <w:pPr>
              <w:pStyle w:val="BodyA"/>
              <w:jc w:val="both"/>
              <w:rPr>
                <w:rFonts w:asciiTheme="minorHAnsi" w:hAnsiTheme="minorHAnsi" w:cstheme="minorHAnsi"/>
                <w:sz w:val="20"/>
                <w:szCs w:val="20"/>
                <w:lang w:val="sq-AL"/>
              </w:rPr>
            </w:pPr>
            <w:r w:rsidRPr="00854851">
              <w:rPr>
                <w:rFonts w:asciiTheme="minorHAnsi" w:hAnsiTheme="minorHAnsi" w:cstheme="minorHAnsi"/>
                <w:sz w:val="20"/>
                <w:szCs w:val="20"/>
                <w:lang w:val="sq-AL"/>
              </w:rPr>
              <w:t>PPPI</w:t>
            </w:r>
          </w:p>
        </w:tc>
        <w:tc>
          <w:tcPr>
            <w:tcW w:w="7863" w:type="dxa"/>
          </w:tcPr>
          <w:p w:rsidR="006C01B0" w:rsidRPr="00854851" w:rsidRDefault="008904DB" w:rsidP="0052144F">
            <w:pPr>
              <w:pStyle w:val="BodyA"/>
              <w:jc w:val="both"/>
              <w:rPr>
                <w:rFonts w:asciiTheme="minorHAnsi" w:hAnsiTheme="minorHAnsi" w:cstheme="minorHAnsi"/>
                <w:sz w:val="20"/>
                <w:szCs w:val="20"/>
                <w:lang w:val="sq-AL"/>
              </w:rPr>
            </w:pPr>
            <w:r w:rsidRPr="00854851">
              <w:rPr>
                <w:rFonts w:asciiTheme="minorHAnsi" w:hAnsiTheme="minorHAnsi" w:cstheme="minorHAnsi"/>
                <w:sz w:val="20"/>
                <w:szCs w:val="20"/>
                <w:lang w:val="sq-AL"/>
              </w:rPr>
              <w:t>Plani për përfshirjen e palëve të interesuara</w:t>
            </w:r>
          </w:p>
        </w:tc>
      </w:tr>
      <w:tr w:rsidR="006C01B0" w:rsidRPr="00854851" w:rsidTr="0052144F">
        <w:trPr>
          <w:trHeight w:val="251"/>
        </w:trPr>
        <w:tc>
          <w:tcPr>
            <w:tcW w:w="1346" w:type="dxa"/>
          </w:tcPr>
          <w:p w:rsidR="006C01B0" w:rsidRPr="00854851" w:rsidRDefault="005E7561" w:rsidP="0052144F">
            <w:pPr>
              <w:pStyle w:val="BodyA"/>
              <w:jc w:val="both"/>
              <w:rPr>
                <w:rFonts w:asciiTheme="minorHAnsi" w:hAnsiTheme="minorHAnsi" w:cstheme="minorHAnsi"/>
                <w:sz w:val="20"/>
                <w:szCs w:val="20"/>
                <w:lang w:val="sq-AL"/>
              </w:rPr>
            </w:pPr>
            <w:r w:rsidRPr="00854851">
              <w:rPr>
                <w:rFonts w:asciiTheme="minorHAnsi" w:hAnsiTheme="minorHAnsi" w:cstheme="minorHAnsi"/>
                <w:sz w:val="20"/>
                <w:szCs w:val="20"/>
                <w:lang w:val="sq-AL"/>
              </w:rPr>
              <w:t>PMJAS</w:t>
            </w:r>
          </w:p>
        </w:tc>
        <w:tc>
          <w:tcPr>
            <w:tcW w:w="7863" w:type="dxa"/>
          </w:tcPr>
          <w:p w:rsidR="006C01B0" w:rsidRPr="00854851" w:rsidRDefault="008904DB" w:rsidP="0052144F">
            <w:pPr>
              <w:pStyle w:val="BodyA"/>
              <w:jc w:val="both"/>
              <w:rPr>
                <w:rFonts w:asciiTheme="minorHAnsi" w:hAnsiTheme="minorHAnsi" w:cstheme="minorHAnsi"/>
                <w:sz w:val="20"/>
                <w:szCs w:val="20"/>
                <w:lang w:val="sq-AL"/>
              </w:rPr>
            </w:pPr>
            <w:r w:rsidRPr="00854851">
              <w:rPr>
                <w:rFonts w:asciiTheme="minorHAnsi" w:hAnsiTheme="minorHAnsi" w:cstheme="minorHAnsi"/>
                <w:sz w:val="20"/>
                <w:szCs w:val="20"/>
                <w:lang w:val="sq-AL"/>
              </w:rPr>
              <w:t>Politika për mjedis jetësor dhe aspekte sociale</w:t>
            </w:r>
          </w:p>
        </w:tc>
      </w:tr>
      <w:tr w:rsidR="006C01B0" w:rsidRPr="00854851" w:rsidTr="0052144F">
        <w:trPr>
          <w:trHeight w:val="251"/>
        </w:trPr>
        <w:tc>
          <w:tcPr>
            <w:tcW w:w="1346" w:type="dxa"/>
          </w:tcPr>
          <w:p w:rsidR="006C01B0" w:rsidRPr="00854851" w:rsidRDefault="008904DB" w:rsidP="0052144F">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sz w:val="20"/>
                <w:szCs w:val="20"/>
                <w:lang w:val="sq-AL"/>
              </w:rPr>
            </w:pPr>
            <w:r w:rsidRPr="00854851">
              <w:rPr>
                <w:rFonts w:asciiTheme="minorHAnsi" w:hAnsiTheme="minorHAnsi" w:cstheme="minorHAnsi"/>
                <w:sz w:val="20"/>
                <w:szCs w:val="20"/>
                <w:lang w:val="sq-AL"/>
              </w:rPr>
              <w:t>REK</w:t>
            </w:r>
          </w:p>
        </w:tc>
        <w:tc>
          <w:tcPr>
            <w:tcW w:w="7863" w:type="dxa"/>
          </w:tcPr>
          <w:p w:rsidR="006C01B0" w:rsidRPr="00854851" w:rsidRDefault="008904DB" w:rsidP="008904D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sz w:val="20"/>
                <w:szCs w:val="20"/>
                <w:lang w:val="sq-AL"/>
              </w:rPr>
            </w:pPr>
            <w:r w:rsidRPr="00854851">
              <w:rPr>
                <w:rFonts w:asciiTheme="minorHAnsi" w:hAnsiTheme="minorHAnsi" w:cstheme="minorHAnsi"/>
                <w:sz w:val="20"/>
                <w:szCs w:val="20"/>
                <w:lang w:val="sq-AL"/>
              </w:rPr>
              <w:t xml:space="preserve">Kombinati Energjetik i Minierave </w:t>
            </w:r>
          </w:p>
        </w:tc>
      </w:tr>
      <w:tr w:rsidR="006C01B0" w:rsidRPr="00854851" w:rsidTr="0052144F">
        <w:trPr>
          <w:trHeight w:val="251"/>
        </w:trPr>
        <w:tc>
          <w:tcPr>
            <w:tcW w:w="1346" w:type="dxa"/>
          </w:tcPr>
          <w:p w:rsidR="006C01B0" w:rsidRPr="00854851" w:rsidRDefault="005E7561" w:rsidP="005E7561">
            <w:pPr>
              <w:pStyle w:val="BodyA"/>
              <w:jc w:val="both"/>
              <w:rPr>
                <w:rFonts w:asciiTheme="minorHAnsi" w:hAnsiTheme="minorHAnsi" w:cstheme="minorHAnsi"/>
                <w:sz w:val="20"/>
                <w:szCs w:val="20"/>
                <w:lang w:val="sq-AL"/>
              </w:rPr>
            </w:pPr>
            <w:r w:rsidRPr="00854851">
              <w:rPr>
                <w:rFonts w:asciiTheme="minorHAnsi" w:hAnsiTheme="minorHAnsi" w:cstheme="minorHAnsi"/>
                <w:sz w:val="20"/>
                <w:szCs w:val="20"/>
                <w:lang w:val="sq-AL"/>
              </w:rPr>
              <w:t>RM</w:t>
            </w:r>
          </w:p>
        </w:tc>
        <w:tc>
          <w:tcPr>
            <w:tcW w:w="7863" w:type="dxa"/>
          </w:tcPr>
          <w:p w:rsidR="006C01B0" w:rsidRPr="00854851" w:rsidRDefault="008904DB" w:rsidP="0052144F">
            <w:pPr>
              <w:pStyle w:val="BodyA"/>
              <w:jc w:val="both"/>
              <w:rPr>
                <w:rFonts w:asciiTheme="minorHAnsi" w:hAnsiTheme="minorHAnsi" w:cstheme="minorHAnsi"/>
                <w:sz w:val="20"/>
                <w:szCs w:val="20"/>
                <w:lang w:val="sq-AL"/>
              </w:rPr>
            </w:pPr>
            <w:r w:rsidRPr="00854851">
              <w:rPr>
                <w:rFonts w:asciiTheme="minorHAnsi" w:hAnsiTheme="minorHAnsi" w:cstheme="minorHAnsi"/>
                <w:sz w:val="20"/>
                <w:szCs w:val="20"/>
                <w:lang w:val="sq-AL"/>
              </w:rPr>
              <w:t>Republika e Maqedonisë</w:t>
            </w:r>
          </w:p>
        </w:tc>
      </w:tr>
      <w:tr w:rsidR="006C01B0" w:rsidRPr="00854851" w:rsidTr="0052144F">
        <w:trPr>
          <w:trHeight w:val="251"/>
        </w:trPr>
        <w:tc>
          <w:tcPr>
            <w:tcW w:w="1346" w:type="dxa"/>
          </w:tcPr>
          <w:p w:rsidR="006C01B0" w:rsidRPr="00854851" w:rsidRDefault="005E7561" w:rsidP="0052144F">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sz w:val="20"/>
                <w:szCs w:val="20"/>
                <w:lang w:val="sq-AL"/>
              </w:rPr>
            </w:pPr>
            <w:r w:rsidRPr="00854851">
              <w:rPr>
                <w:rFonts w:asciiTheme="minorHAnsi" w:hAnsiTheme="minorHAnsi" w:cstheme="minorHAnsi"/>
                <w:sz w:val="20"/>
                <w:szCs w:val="20"/>
                <w:lang w:val="sq-AL"/>
              </w:rPr>
              <w:t>GZ</w:t>
            </w:r>
          </w:p>
        </w:tc>
        <w:tc>
          <w:tcPr>
            <w:tcW w:w="7863" w:type="dxa"/>
          </w:tcPr>
          <w:p w:rsidR="006C01B0" w:rsidRPr="00854851" w:rsidRDefault="008904DB" w:rsidP="0052144F">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sz w:val="20"/>
                <w:szCs w:val="20"/>
                <w:lang w:val="sq-AL"/>
              </w:rPr>
            </w:pPr>
            <w:r w:rsidRPr="00854851">
              <w:rPr>
                <w:rFonts w:asciiTheme="minorHAnsi" w:hAnsiTheme="minorHAnsi" w:cstheme="minorHAnsi"/>
                <w:sz w:val="20"/>
                <w:szCs w:val="20"/>
                <w:lang w:val="sq-AL"/>
              </w:rPr>
              <w:t>Gazeta Zyrtare</w:t>
            </w:r>
          </w:p>
        </w:tc>
      </w:tr>
      <w:tr w:rsidR="006C01B0" w:rsidRPr="00854851" w:rsidTr="0052144F">
        <w:trPr>
          <w:trHeight w:val="251"/>
        </w:trPr>
        <w:tc>
          <w:tcPr>
            <w:tcW w:w="1346" w:type="dxa"/>
          </w:tcPr>
          <w:p w:rsidR="006C01B0" w:rsidRPr="00854851" w:rsidRDefault="005E7561" w:rsidP="0052144F">
            <w:pPr>
              <w:pStyle w:val="BodyA"/>
              <w:jc w:val="both"/>
              <w:rPr>
                <w:rFonts w:asciiTheme="minorHAnsi" w:hAnsiTheme="minorHAnsi" w:cstheme="minorHAnsi"/>
                <w:sz w:val="20"/>
                <w:szCs w:val="20"/>
                <w:lang w:val="sq-AL"/>
              </w:rPr>
            </w:pPr>
            <w:r w:rsidRPr="00854851">
              <w:rPr>
                <w:rFonts w:asciiTheme="minorHAnsi" w:hAnsiTheme="minorHAnsi" w:cstheme="minorHAnsi"/>
                <w:sz w:val="20"/>
                <w:szCs w:val="20"/>
                <w:lang w:val="sq-AL"/>
              </w:rPr>
              <w:t>FV</w:t>
            </w:r>
          </w:p>
        </w:tc>
        <w:tc>
          <w:tcPr>
            <w:tcW w:w="7863" w:type="dxa"/>
          </w:tcPr>
          <w:p w:rsidR="006C01B0" w:rsidRPr="00854851" w:rsidRDefault="008904DB" w:rsidP="0052144F">
            <w:pPr>
              <w:pStyle w:val="BodyA"/>
              <w:jc w:val="both"/>
              <w:rPr>
                <w:rFonts w:asciiTheme="minorHAnsi" w:hAnsiTheme="minorHAnsi" w:cstheme="minorHAnsi"/>
                <w:sz w:val="20"/>
                <w:szCs w:val="20"/>
                <w:lang w:val="sq-AL"/>
              </w:rPr>
            </w:pPr>
            <w:r w:rsidRPr="00854851">
              <w:rPr>
                <w:rFonts w:asciiTheme="minorHAnsi" w:hAnsiTheme="minorHAnsi" w:cstheme="minorHAnsi"/>
                <w:sz w:val="20"/>
                <w:szCs w:val="20"/>
                <w:lang w:val="sq-AL"/>
              </w:rPr>
              <w:t>Fotovalt</w:t>
            </w:r>
            <w:r w:rsidR="000D6604" w:rsidRPr="00854851">
              <w:rPr>
                <w:rFonts w:asciiTheme="minorHAnsi" w:hAnsiTheme="minorHAnsi" w:cstheme="minorHAnsi"/>
                <w:sz w:val="20"/>
                <w:szCs w:val="20"/>
                <w:lang w:val="sq-AL"/>
              </w:rPr>
              <w:t>a</w:t>
            </w:r>
            <w:r w:rsidRPr="00854851">
              <w:rPr>
                <w:rFonts w:asciiTheme="minorHAnsi" w:hAnsiTheme="minorHAnsi" w:cstheme="minorHAnsi"/>
                <w:sz w:val="20"/>
                <w:szCs w:val="20"/>
                <w:lang w:val="sq-AL"/>
              </w:rPr>
              <w:t>ik/e</w:t>
            </w:r>
          </w:p>
        </w:tc>
      </w:tr>
      <w:tr w:rsidR="006C01B0" w:rsidRPr="00854851" w:rsidTr="0052144F">
        <w:trPr>
          <w:trHeight w:val="251"/>
        </w:trPr>
        <w:tc>
          <w:tcPr>
            <w:tcW w:w="1346" w:type="dxa"/>
          </w:tcPr>
          <w:p w:rsidR="006C01B0" w:rsidRPr="00854851" w:rsidRDefault="005E7561" w:rsidP="0052144F">
            <w:pPr>
              <w:pStyle w:val="BodyA"/>
              <w:jc w:val="both"/>
              <w:rPr>
                <w:rFonts w:asciiTheme="minorHAnsi" w:hAnsiTheme="minorHAnsi" w:cstheme="minorHAnsi"/>
                <w:sz w:val="20"/>
                <w:szCs w:val="20"/>
                <w:lang w:val="sq-AL"/>
              </w:rPr>
            </w:pPr>
            <w:r w:rsidRPr="00854851">
              <w:rPr>
                <w:rFonts w:asciiTheme="minorHAnsi" w:hAnsiTheme="minorHAnsi" w:cstheme="minorHAnsi"/>
                <w:sz w:val="20"/>
                <w:szCs w:val="20"/>
                <w:lang w:val="sq-AL"/>
              </w:rPr>
              <w:t>EFV</w:t>
            </w:r>
          </w:p>
        </w:tc>
        <w:tc>
          <w:tcPr>
            <w:tcW w:w="7863" w:type="dxa"/>
          </w:tcPr>
          <w:p w:rsidR="006C01B0" w:rsidRPr="00854851" w:rsidRDefault="005E7561" w:rsidP="000D6604">
            <w:pPr>
              <w:pStyle w:val="BodyA"/>
              <w:jc w:val="both"/>
              <w:rPr>
                <w:rFonts w:asciiTheme="minorHAnsi" w:hAnsiTheme="minorHAnsi" w:cstheme="minorHAnsi"/>
                <w:sz w:val="20"/>
                <w:szCs w:val="20"/>
                <w:lang w:val="sq-AL"/>
              </w:rPr>
            </w:pPr>
            <w:r w:rsidRPr="00854851">
              <w:rPr>
                <w:rFonts w:asciiTheme="minorHAnsi" w:hAnsiTheme="minorHAnsi" w:cstheme="minorHAnsi"/>
                <w:sz w:val="20"/>
                <w:szCs w:val="20"/>
                <w:lang w:val="sq-AL"/>
              </w:rPr>
              <w:t>Elektrana fotov</w:t>
            </w:r>
            <w:r w:rsidR="000D6604" w:rsidRPr="00854851">
              <w:rPr>
                <w:rFonts w:asciiTheme="minorHAnsi" w:hAnsiTheme="minorHAnsi" w:cstheme="minorHAnsi"/>
                <w:sz w:val="20"/>
                <w:szCs w:val="20"/>
                <w:lang w:val="sq-AL"/>
              </w:rPr>
              <w:t>o</w:t>
            </w:r>
            <w:r w:rsidRPr="00854851">
              <w:rPr>
                <w:rFonts w:asciiTheme="minorHAnsi" w:hAnsiTheme="minorHAnsi" w:cstheme="minorHAnsi"/>
                <w:sz w:val="20"/>
                <w:szCs w:val="20"/>
                <w:lang w:val="sq-AL"/>
              </w:rPr>
              <w:t>lt</w:t>
            </w:r>
            <w:r w:rsidR="000D6604" w:rsidRPr="00854851">
              <w:rPr>
                <w:rFonts w:asciiTheme="minorHAnsi" w:hAnsiTheme="minorHAnsi" w:cstheme="minorHAnsi"/>
                <w:sz w:val="20"/>
                <w:szCs w:val="20"/>
                <w:lang w:val="sq-AL"/>
              </w:rPr>
              <w:t>a</w:t>
            </w:r>
            <w:r w:rsidRPr="00854851">
              <w:rPr>
                <w:rFonts w:asciiTheme="minorHAnsi" w:hAnsiTheme="minorHAnsi" w:cstheme="minorHAnsi"/>
                <w:sz w:val="20"/>
                <w:szCs w:val="20"/>
                <w:lang w:val="sq-AL"/>
              </w:rPr>
              <w:t>ike</w:t>
            </w:r>
          </w:p>
        </w:tc>
      </w:tr>
      <w:tr w:rsidR="006C01B0" w:rsidRPr="00854851" w:rsidTr="0052144F">
        <w:trPr>
          <w:trHeight w:val="251"/>
        </w:trPr>
        <w:tc>
          <w:tcPr>
            <w:tcW w:w="1346" w:type="dxa"/>
          </w:tcPr>
          <w:p w:rsidR="006C01B0" w:rsidRPr="00854851" w:rsidRDefault="005E7561" w:rsidP="0052144F">
            <w:pPr>
              <w:pStyle w:val="BodyA"/>
              <w:jc w:val="both"/>
              <w:rPr>
                <w:rFonts w:asciiTheme="minorHAnsi" w:hAnsiTheme="minorHAnsi" w:cstheme="minorHAnsi"/>
                <w:sz w:val="20"/>
                <w:szCs w:val="20"/>
                <w:lang w:val="sq-AL"/>
              </w:rPr>
            </w:pPr>
            <w:r w:rsidRPr="00854851">
              <w:rPr>
                <w:rFonts w:asciiTheme="minorHAnsi" w:hAnsiTheme="minorHAnsi" w:cstheme="minorHAnsi"/>
                <w:sz w:val="20"/>
                <w:szCs w:val="20"/>
                <w:lang w:val="sq-AL"/>
              </w:rPr>
              <w:t>CTE</w:t>
            </w:r>
          </w:p>
        </w:tc>
        <w:tc>
          <w:tcPr>
            <w:tcW w:w="7863" w:type="dxa"/>
          </w:tcPr>
          <w:p w:rsidR="006C01B0" w:rsidRPr="00854851" w:rsidRDefault="005E7561" w:rsidP="0052144F">
            <w:pPr>
              <w:pStyle w:val="BodyA"/>
              <w:jc w:val="both"/>
              <w:rPr>
                <w:rFonts w:asciiTheme="minorHAnsi" w:hAnsiTheme="minorHAnsi" w:cstheme="minorHAnsi"/>
                <w:sz w:val="20"/>
                <w:szCs w:val="20"/>
                <w:lang w:val="sq-AL"/>
              </w:rPr>
            </w:pPr>
            <w:r w:rsidRPr="00854851">
              <w:rPr>
                <w:rFonts w:asciiTheme="minorHAnsi" w:hAnsiTheme="minorHAnsi" w:cstheme="minorHAnsi"/>
                <w:sz w:val="20"/>
                <w:szCs w:val="20"/>
                <w:lang w:val="sq-AL"/>
              </w:rPr>
              <w:t>Centrali termo-elektrik</w:t>
            </w:r>
          </w:p>
        </w:tc>
      </w:tr>
    </w:tbl>
    <w:p w:rsidR="00335C5A" w:rsidRPr="00854851" w:rsidRDefault="00335C5A" w:rsidP="00335C5A">
      <w:pPr>
        <w:rPr>
          <w:rFonts w:asciiTheme="minorHAnsi" w:eastAsia="Franklin Gothic Medium" w:hAnsiTheme="minorHAnsi" w:cstheme="minorHAnsi"/>
          <w:szCs w:val="20"/>
          <w:lang w:eastAsia="da-DK"/>
        </w:rPr>
      </w:pPr>
      <w:r w:rsidRPr="00854851">
        <w:rPr>
          <w:rFonts w:asciiTheme="minorHAnsi" w:eastAsia="Franklin Gothic Medium" w:hAnsiTheme="minorHAnsi" w:cstheme="minorHAnsi"/>
          <w:szCs w:val="20"/>
          <w:lang w:eastAsia="da-DK"/>
        </w:rPr>
        <w:br w:type="page"/>
      </w:r>
    </w:p>
    <w:p w:rsidR="00335C5A" w:rsidRPr="00854851" w:rsidRDefault="005E7561" w:rsidP="00F82EA4">
      <w:pPr>
        <w:pStyle w:val="Heading1"/>
        <w:rPr>
          <w:rFonts w:asciiTheme="minorHAnsi" w:hAnsiTheme="minorHAnsi" w:cstheme="minorHAnsi"/>
          <w:sz w:val="20"/>
          <w:szCs w:val="20"/>
          <w:lang w:val="sq-AL"/>
        </w:rPr>
      </w:pPr>
      <w:r w:rsidRPr="00854851">
        <w:rPr>
          <w:rFonts w:asciiTheme="minorHAnsi" w:hAnsiTheme="minorHAnsi" w:cstheme="minorHAnsi"/>
          <w:sz w:val="20"/>
          <w:szCs w:val="20"/>
          <w:lang w:val="sq-AL"/>
        </w:rPr>
        <w:lastRenderedPageBreak/>
        <w:t>HYRJE</w:t>
      </w:r>
      <w:r w:rsidR="00335C5A" w:rsidRPr="00854851">
        <w:rPr>
          <w:rFonts w:asciiTheme="minorHAnsi" w:hAnsiTheme="minorHAnsi" w:cstheme="minorHAnsi"/>
          <w:sz w:val="20"/>
          <w:szCs w:val="20"/>
          <w:lang w:val="sq-AL"/>
        </w:rPr>
        <w:tab/>
      </w:r>
    </w:p>
    <w:p w:rsidR="00C056BA" w:rsidRPr="00854851" w:rsidRDefault="005E7561" w:rsidP="00590664">
      <w:pPr>
        <w:pStyle w:val="Heading2"/>
        <w:ind w:left="851"/>
        <w:rPr>
          <w:rFonts w:asciiTheme="minorHAnsi" w:hAnsiTheme="minorHAnsi" w:cstheme="minorHAnsi"/>
          <w:color w:val="2F5496" w:themeColor="accent1" w:themeShade="BF"/>
          <w:sz w:val="20"/>
          <w:szCs w:val="20"/>
          <w:lang w:val="sq-AL"/>
        </w:rPr>
      </w:pPr>
      <w:r w:rsidRPr="00854851">
        <w:rPr>
          <w:rFonts w:asciiTheme="minorHAnsi" w:hAnsiTheme="minorHAnsi" w:cstheme="minorHAnsi"/>
          <w:color w:val="2F5496" w:themeColor="accent1" w:themeShade="BF"/>
          <w:sz w:val="20"/>
          <w:szCs w:val="20"/>
          <w:lang w:val="sq-AL"/>
        </w:rPr>
        <w:t>DISPOZITAT</w:t>
      </w:r>
    </w:p>
    <w:p w:rsidR="00B8188B" w:rsidRPr="00854851" w:rsidRDefault="005E7561" w:rsidP="00B8188B">
      <w:pPr>
        <w:jc w:val="both"/>
        <w:rPr>
          <w:rFonts w:asciiTheme="minorHAnsi" w:hAnsiTheme="minorHAnsi" w:cstheme="minorHAnsi"/>
          <w:szCs w:val="20"/>
        </w:rPr>
      </w:pPr>
      <w:r w:rsidRPr="00854851">
        <w:rPr>
          <w:rFonts w:asciiTheme="minorHAnsi" w:hAnsiTheme="minorHAnsi" w:cstheme="minorHAnsi"/>
          <w:szCs w:val="20"/>
        </w:rPr>
        <w:t xml:space="preserve">Banka Evropiane për Rindërtim dhe </w:t>
      </w:r>
      <w:r w:rsidR="000D6604" w:rsidRPr="00854851">
        <w:rPr>
          <w:rFonts w:asciiTheme="minorHAnsi" w:hAnsiTheme="minorHAnsi" w:cstheme="minorHAnsi"/>
          <w:szCs w:val="20"/>
        </w:rPr>
        <w:t>Z</w:t>
      </w:r>
      <w:r w:rsidRPr="00854851">
        <w:rPr>
          <w:rFonts w:asciiTheme="minorHAnsi" w:hAnsiTheme="minorHAnsi" w:cstheme="minorHAnsi"/>
          <w:szCs w:val="20"/>
        </w:rPr>
        <w:t>hvillim (BERZH) e shqyrton mundësinë për sigurimin e mjeteve financiare të Ndërmarrjes publike për prodhimin e energjisë elektrike Elektranat e Maqedonisë së Veriut, SHA Shkup (“EMV” ose “Projekti”) e Republikës së Maqedonisë së Veriut për financimin e ndërtimit të elektranës së dytë fotov</w:t>
      </w:r>
      <w:r w:rsidR="000D6604" w:rsidRPr="00854851">
        <w:rPr>
          <w:rFonts w:asciiTheme="minorHAnsi" w:hAnsiTheme="minorHAnsi" w:cstheme="minorHAnsi"/>
          <w:szCs w:val="20"/>
        </w:rPr>
        <w:t>o</w:t>
      </w:r>
      <w:r w:rsidRPr="00854851">
        <w:rPr>
          <w:rFonts w:asciiTheme="minorHAnsi" w:hAnsiTheme="minorHAnsi" w:cstheme="minorHAnsi"/>
          <w:szCs w:val="20"/>
        </w:rPr>
        <w:t>lt</w:t>
      </w:r>
      <w:r w:rsidR="000D6604" w:rsidRPr="00854851">
        <w:rPr>
          <w:rFonts w:asciiTheme="minorHAnsi" w:hAnsiTheme="minorHAnsi" w:cstheme="minorHAnsi"/>
          <w:szCs w:val="20"/>
        </w:rPr>
        <w:t>a</w:t>
      </w:r>
      <w:r w:rsidRPr="00854851">
        <w:rPr>
          <w:rFonts w:asciiTheme="minorHAnsi" w:hAnsiTheme="minorHAnsi" w:cstheme="minorHAnsi"/>
          <w:szCs w:val="20"/>
        </w:rPr>
        <w:t xml:space="preserve">ike (EFV) nga 10 MW (Projekti ose Osllomej 2) në hapësirat e Termoelektranës ekzistuese Osllomej, afër EFV-së në </w:t>
      </w:r>
      <w:r w:rsidR="00DD2578" w:rsidRPr="00854851">
        <w:rPr>
          <w:rFonts w:asciiTheme="minorHAnsi" w:hAnsiTheme="minorHAnsi" w:cstheme="minorHAnsi"/>
          <w:szCs w:val="20"/>
        </w:rPr>
        <w:t>zhvillim EF Osllomej-1, në komunën e Kërçovës, Republika e Maqedonisë së Veriut.</w:t>
      </w:r>
    </w:p>
    <w:p w:rsidR="00DD2578" w:rsidRPr="00854851" w:rsidRDefault="00DD2578" w:rsidP="009F4331">
      <w:pPr>
        <w:jc w:val="both"/>
        <w:rPr>
          <w:rFonts w:asciiTheme="minorHAnsi" w:hAnsiTheme="minorHAnsi" w:cstheme="minorHAnsi"/>
          <w:szCs w:val="20"/>
        </w:rPr>
      </w:pPr>
      <w:r w:rsidRPr="00854851">
        <w:rPr>
          <w:rFonts w:asciiTheme="minorHAnsi" w:hAnsiTheme="minorHAnsi" w:cstheme="minorHAnsi"/>
          <w:szCs w:val="20"/>
        </w:rPr>
        <w:t xml:space="preserve">Duke marr parasysh vëllimin dhe natyrën e Projektit, në kuadër të Politikës për </w:t>
      </w:r>
      <w:r w:rsidR="000D6604" w:rsidRPr="00854851">
        <w:rPr>
          <w:rFonts w:asciiTheme="minorHAnsi" w:hAnsiTheme="minorHAnsi" w:cstheme="minorHAnsi"/>
          <w:szCs w:val="20"/>
        </w:rPr>
        <w:t>Mjedisin J</w:t>
      </w:r>
      <w:r w:rsidRPr="00854851">
        <w:rPr>
          <w:rFonts w:asciiTheme="minorHAnsi" w:hAnsiTheme="minorHAnsi" w:cstheme="minorHAnsi"/>
          <w:szCs w:val="20"/>
        </w:rPr>
        <w:t>etë</w:t>
      </w:r>
      <w:r w:rsidR="000D6604" w:rsidRPr="00854851">
        <w:rPr>
          <w:rFonts w:asciiTheme="minorHAnsi" w:hAnsiTheme="minorHAnsi" w:cstheme="minorHAnsi"/>
          <w:szCs w:val="20"/>
        </w:rPr>
        <w:t>sor dhe A</w:t>
      </w:r>
      <w:r w:rsidRPr="00854851">
        <w:rPr>
          <w:rFonts w:asciiTheme="minorHAnsi" w:hAnsiTheme="minorHAnsi" w:cstheme="minorHAnsi"/>
          <w:szCs w:val="20"/>
        </w:rPr>
        <w:t xml:space="preserve">spektet </w:t>
      </w:r>
      <w:r w:rsidR="000D6604" w:rsidRPr="00854851">
        <w:rPr>
          <w:rFonts w:asciiTheme="minorHAnsi" w:hAnsiTheme="minorHAnsi" w:cstheme="minorHAnsi"/>
          <w:szCs w:val="20"/>
        </w:rPr>
        <w:t>S</w:t>
      </w:r>
      <w:r w:rsidRPr="00854851">
        <w:rPr>
          <w:rFonts w:asciiTheme="minorHAnsi" w:hAnsiTheme="minorHAnsi" w:cstheme="minorHAnsi"/>
          <w:szCs w:val="20"/>
        </w:rPr>
        <w:t>ociale për 2019, BERZH</w:t>
      </w:r>
      <w:r w:rsidR="00EF4CDD" w:rsidRPr="00854851">
        <w:rPr>
          <w:rFonts w:asciiTheme="minorHAnsi" w:hAnsiTheme="minorHAnsi" w:cstheme="minorHAnsi"/>
          <w:szCs w:val="20"/>
        </w:rPr>
        <w:t xml:space="preserve"> pr</w:t>
      </w:r>
      <w:r w:rsidR="000D6604" w:rsidRPr="00854851">
        <w:rPr>
          <w:rFonts w:asciiTheme="minorHAnsi" w:hAnsiTheme="minorHAnsi" w:cstheme="minorHAnsi"/>
          <w:szCs w:val="20"/>
        </w:rPr>
        <w:t>ojekti e kategorizon si Projekt</w:t>
      </w:r>
      <w:r w:rsidR="00EF4CDD" w:rsidRPr="00854851">
        <w:rPr>
          <w:rFonts w:asciiTheme="minorHAnsi" w:hAnsiTheme="minorHAnsi" w:cstheme="minorHAnsi"/>
          <w:szCs w:val="20"/>
        </w:rPr>
        <w:t xml:space="preserve"> </w:t>
      </w:r>
      <w:r w:rsidR="000D6604" w:rsidRPr="00854851">
        <w:rPr>
          <w:rFonts w:asciiTheme="minorHAnsi" w:hAnsiTheme="minorHAnsi" w:cstheme="minorHAnsi"/>
          <w:szCs w:val="20"/>
        </w:rPr>
        <w:t>i</w:t>
      </w:r>
      <w:r w:rsidR="00EF4CDD" w:rsidRPr="00854851">
        <w:rPr>
          <w:rFonts w:asciiTheme="minorHAnsi" w:hAnsiTheme="minorHAnsi" w:cstheme="minorHAnsi"/>
          <w:szCs w:val="20"/>
        </w:rPr>
        <w:t xml:space="preserve"> Kategorisë B.</w:t>
      </w:r>
    </w:p>
    <w:p w:rsidR="00EF4CDD" w:rsidRPr="00854851" w:rsidRDefault="00EF4CDD" w:rsidP="009F4331">
      <w:pPr>
        <w:jc w:val="both"/>
        <w:rPr>
          <w:rFonts w:asciiTheme="minorHAnsi" w:hAnsiTheme="minorHAnsi" w:cstheme="minorHAnsi"/>
          <w:szCs w:val="20"/>
        </w:rPr>
      </w:pPr>
      <w:r w:rsidRPr="00854851">
        <w:rPr>
          <w:rFonts w:asciiTheme="minorHAnsi" w:hAnsiTheme="minorHAnsi" w:cstheme="minorHAnsi"/>
          <w:szCs w:val="20"/>
        </w:rPr>
        <w:t xml:space="preserve">Ky plan për përfshirjen e palëve të interesuara (PPPI) i përshkruan aktivitetet që ndërmerren në fazë të planifikimit të Projektit, faza e ndërtimit dhe e operimit. Ky dokument është i përgatitur së bashku me Përmbledhjen jo-teknike (PJT) të Vlerësimit të ndikimit mbi mjedisin jetësor dhe aspektet sociale (VNMJAS) dhe Plani i </w:t>
      </w:r>
      <w:r w:rsidR="000D6604" w:rsidRPr="00854851">
        <w:rPr>
          <w:rFonts w:asciiTheme="minorHAnsi" w:hAnsiTheme="minorHAnsi" w:cstheme="minorHAnsi"/>
          <w:szCs w:val="20"/>
        </w:rPr>
        <w:t>A</w:t>
      </w:r>
      <w:r w:rsidRPr="00854851">
        <w:rPr>
          <w:rFonts w:asciiTheme="minorHAnsi" w:hAnsiTheme="minorHAnsi" w:cstheme="minorHAnsi"/>
          <w:szCs w:val="20"/>
        </w:rPr>
        <w:t>ksionit pë</w:t>
      </w:r>
      <w:r w:rsidR="000D6604" w:rsidRPr="00854851">
        <w:rPr>
          <w:rFonts w:asciiTheme="minorHAnsi" w:hAnsiTheme="minorHAnsi" w:cstheme="minorHAnsi"/>
          <w:szCs w:val="20"/>
        </w:rPr>
        <w:t>r M</w:t>
      </w:r>
      <w:r w:rsidRPr="00854851">
        <w:rPr>
          <w:rFonts w:asciiTheme="minorHAnsi" w:hAnsiTheme="minorHAnsi" w:cstheme="minorHAnsi"/>
          <w:szCs w:val="20"/>
        </w:rPr>
        <w:t>jedis</w:t>
      </w:r>
      <w:r w:rsidR="000D6604" w:rsidRPr="00854851">
        <w:rPr>
          <w:rFonts w:asciiTheme="minorHAnsi" w:hAnsiTheme="minorHAnsi" w:cstheme="minorHAnsi"/>
          <w:szCs w:val="20"/>
        </w:rPr>
        <w:t>in J</w:t>
      </w:r>
      <w:r w:rsidRPr="00854851">
        <w:rPr>
          <w:rFonts w:asciiTheme="minorHAnsi" w:hAnsiTheme="minorHAnsi" w:cstheme="minorHAnsi"/>
          <w:szCs w:val="20"/>
        </w:rPr>
        <w:t>etë</w:t>
      </w:r>
      <w:r w:rsidR="000D6604" w:rsidRPr="00854851">
        <w:rPr>
          <w:rFonts w:asciiTheme="minorHAnsi" w:hAnsiTheme="minorHAnsi" w:cstheme="minorHAnsi"/>
          <w:szCs w:val="20"/>
        </w:rPr>
        <w:t>sor dhe Aspekte S</w:t>
      </w:r>
      <w:r w:rsidRPr="00854851">
        <w:rPr>
          <w:rFonts w:asciiTheme="minorHAnsi" w:hAnsiTheme="minorHAnsi" w:cstheme="minorHAnsi"/>
          <w:szCs w:val="20"/>
        </w:rPr>
        <w:t>ociale (PAMJAS)</w:t>
      </w:r>
      <w:r w:rsidR="00957D8D" w:rsidRPr="00854851">
        <w:rPr>
          <w:rFonts w:asciiTheme="minorHAnsi" w:hAnsiTheme="minorHAnsi" w:cstheme="minorHAnsi"/>
          <w:szCs w:val="20"/>
        </w:rPr>
        <w:t xml:space="preserve"> të përgatitura për nevojat e Projektit.</w:t>
      </w:r>
    </w:p>
    <w:p w:rsidR="00C65858" w:rsidRPr="00854851" w:rsidRDefault="00957D8D" w:rsidP="00C65858">
      <w:pPr>
        <w:pStyle w:val="Heading2"/>
        <w:rPr>
          <w:rFonts w:asciiTheme="minorHAnsi" w:hAnsiTheme="minorHAnsi" w:cstheme="minorHAnsi"/>
          <w:sz w:val="20"/>
          <w:szCs w:val="20"/>
          <w:lang w:val="sq-AL"/>
        </w:rPr>
      </w:pPr>
      <w:r w:rsidRPr="00854851">
        <w:rPr>
          <w:rFonts w:asciiTheme="minorHAnsi" w:hAnsiTheme="minorHAnsi" w:cstheme="minorHAnsi"/>
          <w:sz w:val="20"/>
          <w:szCs w:val="20"/>
          <w:lang w:val="sq-AL"/>
        </w:rPr>
        <w:t>Qëllimet dhe përfshirja e Planit për përfshirjen e palëve të interesuara</w:t>
      </w:r>
    </w:p>
    <w:p w:rsidR="009F4331" w:rsidRPr="00854851" w:rsidRDefault="00957D8D" w:rsidP="009F4331">
      <w:pPr>
        <w:jc w:val="both"/>
        <w:rPr>
          <w:rFonts w:asciiTheme="minorHAnsi" w:hAnsiTheme="minorHAnsi" w:cstheme="minorHAnsi"/>
          <w:szCs w:val="20"/>
        </w:rPr>
      </w:pPr>
      <w:bookmarkStart w:id="0" w:name="_Hlk65856457"/>
      <w:r w:rsidRPr="00854851">
        <w:rPr>
          <w:rFonts w:asciiTheme="minorHAnsi" w:hAnsiTheme="minorHAnsi" w:cstheme="minorHAnsi"/>
          <w:szCs w:val="20"/>
        </w:rPr>
        <w:t>Ky PPPI ishte përgatitur me qëllim të vërtetojë programin për përfshirje</w:t>
      </w:r>
      <w:r w:rsidR="000D6604" w:rsidRPr="00854851">
        <w:rPr>
          <w:rFonts w:asciiTheme="minorHAnsi" w:hAnsiTheme="minorHAnsi" w:cstheme="minorHAnsi"/>
          <w:szCs w:val="20"/>
        </w:rPr>
        <w:t>n e</w:t>
      </w:r>
      <w:r w:rsidRPr="00854851">
        <w:rPr>
          <w:rFonts w:asciiTheme="minorHAnsi" w:hAnsiTheme="minorHAnsi" w:cstheme="minorHAnsi"/>
          <w:szCs w:val="20"/>
        </w:rPr>
        <w:t xml:space="preserve"> palëve të interesuara që duhet të zbatohet gjatë tërë ciklit projektues.</w:t>
      </w:r>
    </w:p>
    <w:p w:rsidR="00957D8D" w:rsidRPr="00854851" w:rsidRDefault="00957D8D" w:rsidP="009F4331">
      <w:pPr>
        <w:jc w:val="both"/>
        <w:rPr>
          <w:rFonts w:asciiTheme="minorHAnsi" w:hAnsiTheme="minorHAnsi" w:cstheme="minorHAnsi"/>
          <w:szCs w:val="20"/>
        </w:rPr>
      </w:pPr>
      <w:r w:rsidRPr="00854851">
        <w:rPr>
          <w:rFonts w:asciiTheme="minorHAnsi" w:hAnsiTheme="minorHAnsi" w:cstheme="minorHAnsi"/>
          <w:szCs w:val="20"/>
        </w:rPr>
        <w:t>Qëllimi i këtij PPPI është të përmirësohet dhe lehtësohet procesi i krijimit të vendimeve të lidhura me Projektin, të krijon mundësi për përfshirje aktive dhe në kohë</w:t>
      </w:r>
      <w:r w:rsidR="000D6604" w:rsidRPr="00854851">
        <w:rPr>
          <w:rFonts w:asciiTheme="minorHAnsi" w:hAnsiTheme="minorHAnsi" w:cstheme="minorHAnsi"/>
          <w:szCs w:val="20"/>
        </w:rPr>
        <w:t>,</w:t>
      </w:r>
      <w:r w:rsidRPr="00854851">
        <w:rPr>
          <w:rFonts w:asciiTheme="minorHAnsi" w:hAnsiTheme="minorHAnsi" w:cstheme="minorHAnsi"/>
          <w:szCs w:val="20"/>
        </w:rPr>
        <w:t xml:space="preserve"> për të gjitha palët e interesuar si dhe të sigurojë mundësi që këto të mund të shprehin mendimin e tyre dhe kujdesin që do të mund të ndikojnë në vendimet projektuese. Qëllimi i PPPI është të përforcohet përfshirja e palëve të interesuara gjatë tërë ciklit të Projektit, dhe të zbatohet përfshirja e palëve të interesuara në pajtim me ligjet maqedonase, si dhe në pajtim me kërkesat e BERZH-it.</w:t>
      </w:r>
    </w:p>
    <w:p w:rsidR="00957D8D" w:rsidRPr="00854851" w:rsidRDefault="00957D8D" w:rsidP="00C65858">
      <w:pPr>
        <w:jc w:val="both"/>
        <w:rPr>
          <w:rFonts w:asciiTheme="minorHAnsi" w:hAnsiTheme="minorHAnsi" w:cstheme="minorHAnsi"/>
          <w:szCs w:val="20"/>
        </w:rPr>
      </w:pPr>
      <w:r w:rsidRPr="00854851">
        <w:rPr>
          <w:rFonts w:asciiTheme="minorHAnsi" w:hAnsiTheme="minorHAnsi" w:cstheme="minorHAnsi"/>
          <w:szCs w:val="20"/>
        </w:rPr>
        <w:t xml:space="preserve">PPPI do të </w:t>
      </w:r>
      <w:r w:rsidR="000D6604" w:rsidRPr="00854851">
        <w:rPr>
          <w:rFonts w:asciiTheme="minorHAnsi" w:hAnsiTheme="minorHAnsi" w:cstheme="minorHAnsi"/>
          <w:szCs w:val="20"/>
        </w:rPr>
        <w:t>rishikohet</w:t>
      </w:r>
      <w:r w:rsidRPr="00854851">
        <w:rPr>
          <w:rFonts w:asciiTheme="minorHAnsi" w:hAnsiTheme="minorHAnsi" w:cstheme="minorHAnsi"/>
          <w:szCs w:val="20"/>
        </w:rPr>
        <w:t>, ndërsa nëse është e nevojshme të përditësohet në nivel vjetor, ndërsa në drejtim të mbetet relevant për vetë statusin e Projektit, si dhe për nevojat e palëve të interesuara.</w:t>
      </w:r>
    </w:p>
    <w:bookmarkEnd w:id="0"/>
    <w:p w:rsidR="00A10FE1" w:rsidRPr="00854851" w:rsidRDefault="00957D8D" w:rsidP="00145DBC">
      <w:pPr>
        <w:pStyle w:val="Heading1"/>
        <w:rPr>
          <w:rFonts w:asciiTheme="minorHAnsi" w:hAnsiTheme="minorHAnsi" w:cstheme="minorHAnsi"/>
          <w:sz w:val="20"/>
          <w:szCs w:val="20"/>
          <w:lang w:val="sq-AL"/>
        </w:rPr>
      </w:pPr>
      <w:r w:rsidRPr="00854851">
        <w:rPr>
          <w:rFonts w:asciiTheme="minorHAnsi" w:hAnsiTheme="minorHAnsi" w:cstheme="minorHAnsi"/>
          <w:sz w:val="20"/>
          <w:szCs w:val="20"/>
          <w:lang w:val="sq-AL"/>
        </w:rPr>
        <w:t>përshkrimi i projektit</w:t>
      </w:r>
      <w:r w:rsidR="0059357D" w:rsidRPr="00854851">
        <w:rPr>
          <w:rFonts w:asciiTheme="minorHAnsi" w:hAnsiTheme="minorHAnsi" w:cstheme="minorHAnsi"/>
          <w:sz w:val="20"/>
          <w:szCs w:val="20"/>
          <w:lang w:val="sq-AL"/>
        </w:rPr>
        <w:tab/>
      </w:r>
    </w:p>
    <w:p w:rsidR="00957D8D" w:rsidRPr="00854851" w:rsidRDefault="00957D8D" w:rsidP="00A10FE1">
      <w:pPr>
        <w:widowControl w:val="0"/>
        <w:autoSpaceDE w:val="0"/>
        <w:autoSpaceDN w:val="0"/>
        <w:adjustRightInd w:val="0"/>
        <w:spacing w:before="200"/>
        <w:jc w:val="both"/>
        <w:rPr>
          <w:rFonts w:asciiTheme="minorHAnsi" w:hAnsiTheme="minorHAnsi" w:cstheme="minorHAnsi"/>
          <w:szCs w:val="20"/>
        </w:rPr>
      </w:pPr>
      <w:r w:rsidRPr="00854851">
        <w:rPr>
          <w:rFonts w:asciiTheme="minorHAnsi" w:hAnsiTheme="minorHAnsi" w:cstheme="minorHAnsi"/>
          <w:szCs w:val="20"/>
        </w:rPr>
        <w:t xml:space="preserve">Si rezultat i </w:t>
      </w:r>
      <w:r w:rsidRPr="00854851">
        <w:rPr>
          <w:rFonts w:asciiTheme="minorHAnsi" w:hAnsiTheme="minorHAnsi" w:cstheme="minorHAnsi"/>
          <w:b/>
          <w:szCs w:val="20"/>
        </w:rPr>
        <w:t xml:space="preserve">Strategjisë </w:t>
      </w:r>
      <w:r w:rsidR="009E4704" w:rsidRPr="00854851">
        <w:rPr>
          <w:rFonts w:asciiTheme="minorHAnsi" w:hAnsiTheme="minorHAnsi" w:cstheme="minorHAnsi"/>
          <w:b/>
          <w:szCs w:val="20"/>
        </w:rPr>
        <w:t>Nacionale</w:t>
      </w:r>
      <w:r w:rsidRPr="00854851">
        <w:rPr>
          <w:rFonts w:asciiTheme="minorHAnsi" w:hAnsiTheme="minorHAnsi" w:cstheme="minorHAnsi"/>
          <w:b/>
          <w:szCs w:val="20"/>
        </w:rPr>
        <w:t xml:space="preserve"> për </w:t>
      </w:r>
      <w:r w:rsidR="000D6604" w:rsidRPr="00854851">
        <w:rPr>
          <w:rFonts w:asciiTheme="minorHAnsi" w:hAnsiTheme="minorHAnsi" w:cstheme="minorHAnsi"/>
          <w:b/>
          <w:szCs w:val="20"/>
        </w:rPr>
        <w:t>Z</w:t>
      </w:r>
      <w:r w:rsidRPr="00854851">
        <w:rPr>
          <w:rFonts w:asciiTheme="minorHAnsi" w:hAnsiTheme="minorHAnsi" w:cstheme="minorHAnsi"/>
          <w:b/>
          <w:szCs w:val="20"/>
        </w:rPr>
        <w:t>hvillim</w:t>
      </w:r>
      <w:r w:rsidR="000D6604" w:rsidRPr="00854851">
        <w:rPr>
          <w:rFonts w:asciiTheme="minorHAnsi" w:hAnsiTheme="minorHAnsi" w:cstheme="minorHAnsi"/>
          <w:b/>
          <w:szCs w:val="20"/>
        </w:rPr>
        <w:t>in e E</w:t>
      </w:r>
      <w:r w:rsidRPr="00854851">
        <w:rPr>
          <w:rFonts w:asciiTheme="minorHAnsi" w:hAnsiTheme="minorHAnsi" w:cstheme="minorHAnsi"/>
          <w:b/>
          <w:szCs w:val="20"/>
        </w:rPr>
        <w:t xml:space="preserve">nergjetikës deri në vitin 2040 </w:t>
      </w:r>
      <w:r w:rsidRPr="00854851">
        <w:rPr>
          <w:rFonts w:asciiTheme="minorHAnsi" w:hAnsiTheme="minorHAnsi" w:cstheme="minorHAnsi"/>
          <w:szCs w:val="20"/>
        </w:rPr>
        <w:t>ku janë të definuara qëllimet për përdorimin e rritur të burimeve të rinovu</w:t>
      </w:r>
      <w:r w:rsidR="000D6604" w:rsidRPr="00854851">
        <w:rPr>
          <w:rFonts w:asciiTheme="minorHAnsi" w:hAnsiTheme="minorHAnsi" w:cstheme="minorHAnsi"/>
          <w:szCs w:val="20"/>
        </w:rPr>
        <w:t>ara</w:t>
      </w:r>
      <w:r w:rsidRPr="00854851">
        <w:rPr>
          <w:rFonts w:asciiTheme="minorHAnsi" w:hAnsiTheme="minorHAnsi" w:cstheme="minorHAnsi"/>
          <w:szCs w:val="20"/>
        </w:rPr>
        <w:t xml:space="preserve"> në prodhimtarinë dhe konsumin e energjisë elektrike deri në vitin 2030 (deri 33%), në pajtim me BE-në dhe Komunitetin Energjetik, </w:t>
      </w:r>
      <w:r w:rsidR="00531D34" w:rsidRPr="00854851">
        <w:rPr>
          <w:rFonts w:asciiTheme="minorHAnsi" w:hAnsiTheme="minorHAnsi" w:cstheme="minorHAnsi"/>
          <w:szCs w:val="20"/>
        </w:rPr>
        <w:t>EMV e zhvilloi projektin për ndërtim të elektranës së dytë</w:t>
      </w:r>
      <w:r w:rsidR="000D6604" w:rsidRPr="00854851">
        <w:rPr>
          <w:rFonts w:asciiTheme="minorHAnsi" w:hAnsiTheme="minorHAnsi" w:cstheme="minorHAnsi"/>
          <w:szCs w:val="20"/>
        </w:rPr>
        <w:t xml:space="preserve"> fotovo</w:t>
      </w:r>
      <w:r w:rsidR="00531D34" w:rsidRPr="00854851">
        <w:rPr>
          <w:rFonts w:asciiTheme="minorHAnsi" w:hAnsiTheme="minorHAnsi" w:cstheme="minorHAnsi"/>
          <w:szCs w:val="20"/>
        </w:rPr>
        <w:t>lt</w:t>
      </w:r>
      <w:r w:rsidR="000D6604" w:rsidRPr="00854851">
        <w:rPr>
          <w:rFonts w:asciiTheme="minorHAnsi" w:hAnsiTheme="minorHAnsi" w:cstheme="minorHAnsi"/>
          <w:szCs w:val="20"/>
        </w:rPr>
        <w:t>a</w:t>
      </w:r>
      <w:r w:rsidR="00531D34" w:rsidRPr="00854851">
        <w:rPr>
          <w:rFonts w:asciiTheme="minorHAnsi" w:hAnsiTheme="minorHAnsi" w:cstheme="minorHAnsi"/>
          <w:szCs w:val="20"/>
        </w:rPr>
        <w:t>ike (EDF) në Osllomej me 10 MW, për shfrytëzimin e energjisë diellore e cila është gjerësisht e qasur në atë pjesë të vendit.</w:t>
      </w:r>
    </w:p>
    <w:p w:rsidR="00531D34" w:rsidRPr="00854851" w:rsidRDefault="00531D34" w:rsidP="00335C5A">
      <w:pPr>
        <w:widowControl w:val="0"/>
        <w:autoSpaceDE w:val="0"/>
        <w:autoSpaceDN w:val="0"/>
        <w:adjustRightInd w:val="0"/>
        <w:spacing w:before="200"/>
        <w:jc w:val="both"/>
        <w:rPr>
          <w:rFonts w:asciiTheme="minorHAnsi" w:hAnsiTheme="minorHAnsi" w:cstheme="minorHAnsi"/>
          <w:szCs w:val="20"/>
        </w:rPr>
      </w:pPr>
      <w:r w:rsidRPr="00854851">
        <w:rPr>
          <w:rFonts w:asciiTheme="minorHAnsi" w:hAnsiTheme="minorHAnsi" w:cstheme="minorHAnsi"/>
          <w:szCs w:val="20"/>
        </w:rPr>
        <w:t xml:space="preserve">Është planifikuar që EFV Osllomej 2 të ndërtohet si vazhdimësi e EFV Osllomej 1. Ajo duhet të ndërtohet në tokën në pronësi të EMV-së, e cila është në distancë të vogël nga </w:t>
      </w:r>
      <w:r w:rsidR="00F44ACE" w:rsidRPr="00854851">
        <w:rPr>
          <w:rFonts w:asciiTheme="minorHAnsi" w:hAnsiTheme="minorHAnsi" w:cstheme="minorHAnsi"/>
          <w:szCs w:val="20"/>
        </w:rPr>
        <w:t>nënstacionet</w:t>
      </w:r>
      <w:r w:rsidRPr="00854851">
        <w:rPr>
          <w:rFonts w:asciiTheme="minorHAnsi" w:hAnsiTheme="minorHAnsi" w:cstheme="minorHAnsi"/>
          <w:szCs w:val="20"/>
        </w:rPr>
        <w:t xml:space="preserve"> dhe infrastrukturën rrugore, ndërsa në afërsi të termoelektranës operative Osllomej, me çka sigurohet qasja deri te fuqia e trajnuar e punës. Projekti do ta rehabilitojë tokën e shkatërruar nga aktivitetet e lidhura me shtyrjen e mbetjeve të minierës për lignit. Projekti do të mundësojë ri përdorimin e tokës momentale së pashfrytëzuar industriale.</w:t>
      </w:r>
    </w:p>
    <w:p w:rsidR="003D27B4" w:rsidRPr="00854851" w:rsidRDefault="00531D34" w:rsidP="00335C5A">
      <w:pPr>
        <w:widowControl w:val="0"/>
        <w:autoSpaceDE w:val="0"/>
        <w:autoSpaceDN w:val="0"/>
        <w:adjustRightInd w:val="0"/>
        <w:spacing w:before="200"/>
        <w:jc w:val="both"/>
        <w:rPr>
          <w:rFonts w:asciiTheme="minorHAnsi" w:hAnsiTheme="minorHAnsi" w:cstheme="minorHAnsi"/>
          <w:szCs w:val="20"/>
        </w:rPr>
      </w:pPr>
      <w:r w:rsidRPr="00854851">
        <w:rPr>
          <w:rFonts w:asciiTheme="minorHAnsi" w:hAnsiTheme="minorHAnsi" w:cstheme="minorHAnsi"/>
          <w:szCs w:val="20"/>
        </w:rPr>
        <w:t xml:space="preserve">Lokacioni i Projektit gjendet në rrethinën e fshatit Osllomej, në pjesën perëndimore të Maqedonisë. Qyteti më i afërt është Kërçova, i vendosur rreth 7 km </w:t>
      </w:r>
      <w:r w:rsidR="00B571D1" w:rsidRPr="00854851">
        <w:rPr>
          <w:rFonts w:asciiTheme="minorHAnsi" w:hAnsiTheme="minorHAnsi" w:cstheme="minorHAnsi"/>
          <w:szCs w:val="20"/>
        </w:rPr>
        <w:t>në jug-perëndim nga lokacioni i Projektit. Vendbanimet më të afërta janë fshati Osllomej (përafërsisht 1 km në veri-perëndim nga parcela e EFV), Zhubrinë (përafërsisht 2 km në veri-lindje), Sërbicë (përafërsisht 2,5 km në veri-lindje) dhe Shutovë (përafërsisht 2 km në jug-lindje).</w:t>
      </w:r>
    </w:p>
    <w:p w:rsidR="00C32234" w:rsidRPr="00854851" w:rsidRDefault="00C32234" w:rsidP="00C32234">
      <w:pPr>
        <w:jc w:val="center"/>
        <w:rPr>
          <w:rFonts w:asciiTheme="minorHAnsi" w:hAnsiTheme="minorHAnsi" w:cstheme="minorHAnsi"/>
          <w:szCs w:val="20"/>
        </w:rPr>
      </w:pPr>
      <w:r w:rsidRPr="00854851">
        <w:rPr>
          <w:rFonts w:asciiTheme="minorHAnsi" w:hAnsiTheme="minorHAnsi" w:cstheme="minorHAnsi"/>
          <w:noProof/>
          <w:szCs w:val="20"/>
          <w:lang w:val="mk-MK" w:eastAsia="mk-MK"/>
        </w:rPr>
        <w:lastRenderedPageBreak/>
        <w:drawing>
          <wp:inline distT="0" distB="0" distL="0" distR="0">
            <wp:extent cx="5039995" cy="6632575"/>
            <wp:effectExtent l="19050" t="19050" r="27305" b="158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039995" cy="6632575"/>
                    </a:xfrm>
                    <a:prstGeom prst="rect">
                      <a:avLst/>
                    </a:prstGeom>
                    <a:ln>
                      <a:solidFill>
                        <a:schemeClr val="bg2">
                          <a:lumMod val="75000"/>
                        </a:schemeClr>
                      </a:solidFill>
                    </a:ln>
                  </pic:spPr>
                </pic:pic>
              </a:graphicData>
            </a:graphic>
          </wp:inline>
        </w:drawing>
      </w:r>
    </w:p>
    <w:p w:rsidR="00C32234" w:rsidRPr="00854851" w:rsidRDefault="00B571D1" w:rsidP="00C32234">
      <w:pPr>
        <w:pStyle w:val="ReportBodyText"/>
        <w:jc w:val="center"/>
        <w:rPr>
          <w:rFonts w:asciiTheme="minorHAnsi" w:hAnsiTheme="minorHAnsi" w:cstheme="minorHAnsi"/>
          <w:sz w:val="20"/>
          <w:szCs w:val="20"/>
          <w:lang w:val="sq-AL"/>
        </w:rPr>
      </w:pPr>
      <w:commentRangeStart w:id="1"/>
      <w:r w:rsidRPr="00854851">
        <w:rPr>
          <w:rFonts w:asciiTheme="minorHAnsi" w:hAnsiTheme="minorHAnsi" w:cstheme="minorHAnsi"/>
          <w:sz w:val="20"/>
          <w:szCs w:val="20"/>
          <w:lang w:val="sq-AL"/>
        </w:rPr>
        <w:t>Figura 1</w:t>
      </w:r>
      <w:commentRangeEnd w:id="1"/>
      <w:r w:rsidR="009274BA" w:rsidRPr="00854851">
        <w:rPr>
          <w:rStyle w:val="CommentReference"/>
          <w:rFonts w:ascii="Calibri" w:eastAsia="Calibri" w:hAnsi="Calibri"/>
          <w:sz w:val="20"/>
          <w:szCs w:val="20"/>
          <w:lang w:val="sq-AL" w:eastAsia="en-US"/>
        </w:rPr>
        <w:commentReference w:id="1"/>
      </w:r>
      <w:r w:rsidRPr="00854851">
        <w:rPr>
          <w:rFonts w:asciiTheme="minorHAnsi" w:hAnsiTheme="minorHAnsi" w:cstheme="minorHAnsi"/>
          <w:sz w:val="20"/>
          <w:szCs w:val="20"/>
          <w:lang w:val="sq-AL"/>
        </w:rPr>
        <w:t>: Hart</w:t>
      </w:r>
      <w:r w:rsidR="00F44ACE" w:rsidRPr="00854851">
        <w:rPr>
          <w:rFonts w:asciiTheme="minorHAnsi" w:hAnsiTheme="minorHAnsi" w:cstheme="minorHAnsi"/>
          <w:sz w:val="20"/>
          <w:szCs w:val="20"/>
          <w:lang w:val="sq-AL"/>
        </w:rPr>
        <w:t>a</w:t>
      </w:r>
      <w:r w:rsidRPr="00854851">
        <w:rPr>
          <w:rFonts w:asciiTheme="minorHAnsi" w:hAnsiTheme="minorHAnsi" w:cstheme="minorHAnsi"/>
          <w:sz w:val="20"/>
          <w:szCs w:val="20"/>
          <w:lang w:val="sq-AL"/>
        </w:rPr>
        <w:t xml:space="preserve"> e vendbanimeve që e definojnë fushën e projektit</w:t>
      </w:r>
    </w:p>
    <w:p w:rsidR="00335C5A" w:rsidRPr="00854851" w:rsidRDefault="00335C5A" w:rsidP="00335C5A">
      <w:pPr>
        <w:rPr>
          <w:rFonts w:asciiTheme="minorHAnsi" w:eastAsia="Franklin Gothic Medium" w:hAnsiTheme="minorHAnsi" w:cstheme="minorHAnsi"/>
          <w:b/>
          <w:bCs/>
          <w:caps/>
          <w:color w:val="2F5496" w:themeColor="accent1" w:themeShade="BF"/>
          <w:szCs w:val="20"/>
          <w:lang w:eastAsia="da-DK"/>
        </w:rPr>
      </w:pPr>
    </w:p>
    <w:p w:rsidR="009274BA" w:rsidRPr="00854851" w:rsidRDefault="009274BA" w:rsidP="00335C5A">
      <w:pPr>
        <w:rPr>
          <w:rFonts w:asciiTheme="minorHAnsi" w:eastAsia="Franklin Gothic Medium" w:hAnsiTheme="minorHAnsi" w:cstheme="minorHAnsi"/>
          <w:b/>
          <w:bCs/>
          <w:caps/>
          <w:color w:val="2F5496" w:themeColor="accent1" w:themeShade="BF"/>
          <w:szCs w:val="20"/>
          <w:lang w:eastAsia="da-DK"/>
        </w:rPr>
      </w:pPr>
    </w:p>
    <w:p w:rsidR="009274BA" w:rsidRDefault="009274BA" w:rsidP="00335C5A">
      <w:pPr>
        <w:rPr>
          <w:rFonts w:asciiTheme="minorHAnsi" w:eastAsia="Franklin Gothic Medium" w:hAnsiTheme="minorHAnsi" w:cstheme="minorHAnsi"/>
          <w:b/>
          <w:bCs/>
          <w:caps/>
          <w:color w:val="2F5496" w:themeColor="accent1" w:themeShade="BF"/>
          <w:szCs w:val="20"/>
          <w:lang w:eastAsia="da-DK"/>
        </w:rPr>
      </w:pPr>
    </w:p>
    <w:p w:rsidR="000F6EDA" w:rsidRPr="00854851" w:rsidRDefault="000F6EDA" w:rsidP="00335C5A">
      <w:pPr>
        <w:rPr>
          <w:rFonts w:asciiTheme="minorHAnsi" w:eastAsia="Franklin Gothic Medium" w:hAnsiTheme="minorHAnsi" w:cstheme="minorHAnsi"/>
          <w:b/>
          <w:bCs/>
          <w:caps/>
          <w:color w:val="2F5496" w:themeColor="accent1" w:themeShade="BF"/>
          <w:szCs w:val="20"/>
          <w:lang w:eastAsia="da-DK"/>
        </w:rPr>
      </w:pPr>
    </w:p>
    <w:p w:rsidR="00335C5A" w:rsidRPr="00854851" w:rsidRDefault="00335C5A" w:rsidP="00F82EA4">
      <w:pPr>
        <w:pStyle w:val="Heading1"/>
        <w:rPr>
          <w:rFonts w:asciiTheme="minorHAnsi" w:hAnsiTheme="minorHAnsi" w:cstheme="minorHAnsi"/>
          <w:sz w:val="20"/>
          <w:szCs w:val="20"/>
          <w:lang w:val="sq-AL"/>
        </w:rPr>
      </w:pPr>
      <w:r w:rsidRPr="00854851">
        <w:rPr>
          <w:rFonts w:asciiTheme="minorHAnsi" w:hAnsiTheme="minorHAnsi" w:cstheme="minorHAnsi"/>
          <w:sz w:val="20"/>
          <w:szCs w:val="20"/>
          <w:lang w:val="sq-AL"/>
        </w:rPr>
        <w:lastRenderedPageBreak/>
        <w:tab/>
      </w:r>
      <w:r w:rsidR="00B571D1" w:rsidRPr="00854851">
        <w:rPr>
          <w:rFonts w:asciiTheme="minorHAnsi" w:hAnsiTheme="minorHAnsi" w:cstheme="minorHAnsi"/>
          <w:sz w:val="20"/>
          <w:szCs w:val="20"/>
          <w:lang w:val="sq-AL"/>
        </w:rPr>
        <w:t>korniza juridike dhe politike për përfshirjen e palëve të interesuara</w:t>
      </w:r>
    </w:p>
    <w:p w:rsidR="00335C5A" w:rsidRPr="00854851" w:rsidRDefault="00B571D1" w:rsidP="00335C5A">
      <w:pPr>
        <w:pStyle w:val="Heading2"/>
        <w:ind w:left="851"/>
        <w:rPr>
          <w:rFonts w:asciiTheme="minorHAnsi" w:hAnsiTheme="minorHAnsi" w:cstheme="minorHAnsi"/>
          <w:color w:val="2F5496" w:themeColor="accent1" w:themeShade="BF"/>
          <w:sz w:val="20"/>
          <w:szCs w:val="20"/>
          <w:lang w:val="sq-AL"/>
        </w:rPr>
      </w:pPr>
      <w:bookmarkStart w:id="2" w:name="_Toc518026267"/>
      <w:bookmarkStart w:id="3" w:name="_Toc518026268"/>
      <w:bookmarkStart w:id="4" w:name="_Toc518026269"/>
      <w:r w:rsidRPr="00854851">
        <w:rPr>
          <w:rFonts w:asciiTheme="minorHAnsi" w:hAnsiTheme="minorHAnsi" w:cstheme="minorHAnsi"/>
          <w:color w:val="2F5496" w:themeColor="accent1" w:themeShade="BF"/>
          <w:sz w:val="20"/>
          <w:szCs w:val="20"/>
          <w:lang w:val="sq-AL"/>
        </w:rPr>
        <w:t>Legjislacioni kombëtar për përfshirjen e palëve të interesuara</w:t>
      </w:r>
    </w:p>
    <w:p w:rsidR="00AB77CE" w:rsidRPr="00854851" w:rsidRDefault="00B571D1" w:rsidP="00B8188B">
      <w:pPr>
        <w:jc w:val="both"/>
        <w:rPr>
          <w:rFonts w:asciiTheme="minorHAnsi" w:hAnsiTheme="minorHAnsi" w:cstheme="minorHAnsi"/>
          <w:szCs w:val="20"/>
        </w:rPr>
      </w:pPr>
      <w:bookmarkStart w:id="5" w:name="_Toc51164305"/>
      <w:r w:rsidRPr="00854851">
        <w:rPr>
          <w:rFonts w:asciiTheme="minorHAnsi" w:hAnsiTheme="minorHAnsi" w:cstheme="minorHAnsi"/>
          <w:szCs w:val="20"/>
        </w:rPr>
        <w:t xml:space="preserve">Kërkesat për </w:t>
      </w:r>
      <w:r w:rsidR="00741252" w:rsidRPr="00854851">
        <w:rPr>
          <w:rFonts w:asciiTheme="minorHAnsi" w:hAnsiTheme="minorHAnsi" w:cstheme="minorHAnsi"/>
          <w:szCs w:val="20"/>
        </w:rPr>
        <w:t>shpallje publike dhe aktivitete konsultative të lidhura me përgatitjen e dokumentimit projektues dhe studime të tjera të lidhura strategjike me kë</w:t>
      </w:r>
      <w:r w:rsidR="009E4704" w:rsidRPr="00854851">
        <w:rPr>
          <w:rFonts w:asciiTheme="minorHAnsi" w:hAnsiTheme="minorHAnsi" w:cstheme="minorHAnsi"/>
          <w:szCs w:val="20"/>
        </w:rPr>
        <w:t>to ligj</w:t>
      </w:r>
      <w:r w:rsidR="00741252" w:rsidRPr="00854851">
        <w:rPr>
          <w:rFonts w:asciiTheme="minorHAnsi" w:hAnsiTheme="minorHAnsi" w:cstheme="minorHAnsi"/>
          <w:szCs w:val="20"/>
        </w:rPr>
        <w:t>e:</w:t>
      </w:r>
    </w:p>
    <w:p w:rsidR="00AB77CE" w:rsidRPr="00854851" w:rsidRDefault="00741252" w:rsidP="00AB77CE">
      <w:pPr>
        <w:pStyle w:val="ListParagraph"/>
        <w:widowControl w:val="0"/>
        <w:numPr>
          <w:ilvl w:val="0"/>
          <w:numId w:val="25"/>
        </w:numPr>
        <w:autoSpaceDE w:val="0"/>
        <w:autoSpaceDN w:val="0"/>
        <w:adjustRightInd w:val="0"/>
        <w:spacing w:before="200"/>
        <w:jc w:val="both"/>
        <w:rPr>
          <w:rFonts w:asciiTheme="minorHAnsi" w:hAnsiTheme="minorHAnsi" w:cstheme="minorHAnsi"/>
          <w:sz w:val="20"/>
          <w:szCs w:val="20"/>
        </w:rPr>
      </w:pPr>
      <w:r w:rsidRPr="00854851">
        <w:rPr>
          <w:rFonts w:asciiTheme="minorHAnsi" w:hAnsiTheme="minorHAnsi" w:cstheme="minorHAnsi"/>
          <w:b/>
          <w:bCs/>
          <w:sz w:val="20"/>
          <w:szCs w:val="20"/>
        </w:rPr>
        <w:t>Ligji për planifikim</w:t>
      </w:r>
      <w:r w:rsidR="009274BA" w:rsidRPr="00854851">
        <w:rPr>
          <w:rFonts w:asciiTheme="minorHAnsi" w:hAnsiTheme="minorHAnsi" w:cstheme="minorHAnsi"/>
          <w:b/>
          <w:bCs/>
          <w:sz w:val="20"/>
          <w:szCs w:val="20"/>
        </w:rPr>
        <w:t>in</w:t>
      </w:r>
      <w:r w:rsidRPr="00854851">
        <w:rPr>
          <w:rFonts w:asciiTheme="minorHAnsi" w:hAnsiTheme="minorHAnsi" w:cstheme="minorHAnsi"/>
          <w:b/>
          <w:bCs/>
          <w:sz w:val="20"/>
          <w:szCs w:val="20"/>
        </w:rPr>
        <w:t xml:space="preserve"> hapësinor dhe urbanistik</w:t>
      </w:r>
      <w:r w:rsidR="00AB77CE" w:rsidRPr="00854851">
        <w:rPr>
          <w:rFonts w:asciiTheme="minorHAnsi" w:hAnsiTheme="minorHAnsi" w:cstheme="minorHAnsi"/>
          <w:sz w:val="20"/>
          <w:szCs w:val="20"/>
        </w:rPr>
        <w:t xml:space="preserve"> (</w:t>
      </w:r>
      <w:r w:rsidRPr="00854851">
        <w:rPr>
          <w:rFonts w:asciiTheme="minorHAnsi" w:hAnsiTheme="minorHAnsi" w:cstheme="minorHAnsi"/>
          <w:sz w:val="20"/>
          <w:szCs w:val="20"/>
        </w:rPr>
        <w:t>Gazeta Zyrtare e RM-së, nr.</w:t>
      </w:r>
      <w:r w:rsidR="00AB77CE" w:rsidRPr="00854851">
        <w:rPr>
          <w:rFonts w:asciiTheme="minorHAnsi" w:hAnsiTheme="minorHAnsi" w:cstheme="minorHAnsi"/>
          <w:sz w:val="20"/>
          <w:szCs w:val="20"/>
        </w:rPr>
        <w:t xml:space="preserve"> 199/14, 44/15, 193/15, 31/16) - </w:t>
      </w:r>
      <w:r w:rsidRPr="00854851">
        <w:rPr>
          <w:rFonts w:asciiTheme="minorHAnsi" w:hAnsiTheme="minorHAnsi" w:cstheme="minorHAnsi"/>
          <w:sz w:val="20"/>
          <w:szCs w:val="20"/>
        </w:rPr>
        <w:t>e rregullon sistemin e zhvillimit hapësinor dhe urban të Maqedonisë, duke përfshirë edhe informimin dhe pjesëmarrjen e opinionit në procesin e zhvillimit dhe miratimit të dokumentacionit për planifikim urban dhe hapësinor.</w:t>
      </w:r>
    </w:p>
    <w:p w:rsidR="00AB77CE" w:rsidRPr="00854851" w:rsidRDefault="00741252" w:rsidP="00AB77CE">
      <w:pPr>
        <w:pStyle w:val="ListParagraph"/>
        <w:widowControl w:val="0"/>
        <w:numPr>
          <w:ilvl w:val="0"/>
          <w:numId w:val="25"/>
        </w:numPr>
        <w:autoSpaceDE w:val="0"/>
        <w:autoSpaceDN w:val="0"/>
        <w:adjustRightInd w:val="0"/>
        <w:spacing w:before="200"/>
        <w:jc w:val="both"/>
        <w:rPr>
          <w:rFonts w:asciiTheme="minorHAnsi" w:hAnsiTheme="minorHAnsi" w:cstheme="minorHAnsi"/>
          <w:sz w:val="20"/>
          <w:szCs w:val="20"/>
        </w:rPr>
      </w:pPr>
      <w:r w:rsidRPr="00854851">
        <w:rPr>
          <w:rFonts w:asciiTheme="minorHAnsi" w:hAnsiTheme="minorHAnsi" w:cstheme="minorHAnsi"/>
          <w:b/>
          <w:bCs/>
          <w:sz w:val="20"/>
          <w:szCs w:val="20"/>
        </w:rPr>
        <w:t>Ligji për mjedisin jetësor</w:t>
      </w:r>
      <w:r w:rsidR="00AB77CE" w:rsidRPr="00854851">
        <w:rPr>
          <w:rFonts w:asciiTheme="minorHAnsi" w:hAnsiTheme="minorHAnsi" w:cstheme="minorHAnsi"/>
          <w:sz w:val="20"/>
          <w:szCs w:val="20"/>
        </w:rPr>
        <w:t xml:space="preserve"> (</w:t>
      </w:r>
      <w:r w:rsidRPr="00854851">
        <w:rPr>
          <w:rFonts w:asciiTheme="minorHAnsi" w:hAnsiTheme="minorHAnsi" w:cstheme="minorHAnsi"/>
          <w:sz w:val="20"/>
          <w:szCs w:val="20"/>
        </w:rPr>
        <w:t>Gazeta Zyrtare e RM-së, nr</w:t>
      </w:r>
      <w:r w:rsidR="00AB77CE" w:rsidRPr="00854851">
        <w:rPr>
          <w:rFonts w:asciiTheme="minorHAnsi" w:hAnsiTheme="minorHAnsi" w:cstheme="minorHAnsi"/>
          <w:sz w:val="20"/>
          <w:szCs w:val="20"/>
        </w:rPr>
        <w:t xml:space="preserve">. 53/05, 81/05, 24/07, 159/08, 83/09, 48/10, 124/10, 51/11, 123/12, 93/13, 187/13, 42/14, 44/15, 129/15, 192/15, 39/16, 99/18). </w:t>
      </w:r>
      <w:r w:rsidRPr="00854851">
        <w:rPr>
          <w:rFonts w:asciiTheme="minorHAnsi" w:hAnsiTheme="minorHAnsi" w:cstheme="minorHAnsi"/>
          <w:sz w:val="20"/>
          <w:szCs w:val="20"/>
        </w:rPr>
        <w:t>Ky ligj dhe rregullat e bashkëngjitur</w:t>
      </w:r>
      <w:r w:rsidR="009274BA" w:rsidRPr="00854851">
        <w:rPr>
          <w:rFonts w:asciiTheme="minorHAnsi" w:hAnsiTheme="minorHAnsi" w:cstheme="minorHAnsi"/>
          <w:sz w:val="20"/>
          <w:szCs w:val="20"/>
        </w:rPr>
        <w:t>a</w:t>
      </w:r>
      <w:r w:rsidRPr="00854851">
        <w:rPr>
          <w:rFonts w:asciiTheme="minorHAnsi" w:hAnsiTheme="minorHAnsi" w:cstheme="minorHAnsi"/>
          <w:sz w:val="20"/>
          <w:szCs w:val="20"/>
        </w:rPr>
        <w:t xml:space="preserve"> nënligjore e vërtetojnë nevojën për përpunim</w:t>
      </w:r>
      <w:r w:rsidR="009274BA" w:rsidRPr="00854851">
        <w:rPr>
          <w:rFonts w:asciiTheme="minorHAnsi" w:hAnsiTheme="minorHAnsi" w:cstheme="minorHAnsi"/>
          <w:sz w:val="20"/>
          <w:szCs w:val="20"/>
        </w:rPr>
        <w:t>in</w:t>
      </w:r>
      <w:r w:rsidRPr="00854851">
        <w:rPr>
          <w:rFonts w:asciiTheme="minorHAnsi" w:hAnsiTheme="minorHAnsi" w:cstheme="minorHAnsi"/>
          <w:sz w:val="20"/>
          <w:szCs w:val="20"/>
        </w:rPr>
        <w:t xml:space="preserve"> </w:t>
      </w:r>
      <w:r w:rsidR="009274BA" w:rsidRPr="00854851">
        <w:rPr>
          <w:rFonts w:asciiTheme="minorHAnsi" w:hAnsiTheme="minorHAnsi" w:cstheme="minorHAnsi"/>
          <w:sz w:val="20"/>
          <w:szCs w:val="20"/>
        </w:rPr>
        <w:t>e</w:t>
      </w:r>
      <w:r w:rsidRPr="00854851">
        <w:rPr>
          <w:rFonts w:asciiTheme="minorHAnsi" w:hAnsiTheme="minorHAnsi" w:cstheme="minorHAnsi"/>
          <w:sz w:val="20"/>
          <w:szCs w:val="20"/>
        </w:rPr>
        <w:t xml:space="preserve"> Vlerësimit të </w:t>
      </w:r>
      <w:r w:rsidR="009274BA" w:rsidRPr="00854851">
        <w:rPr>
          <w:rFonts w:asciiTheme="minorHAnsi" w:hAnsiTheme="minorHAnsi" w:cstheme="minorHAnsi"/>
          <w:sz w:val="20"/>
          <w:szCs w:val="20"/>
        </w:rPr>
        <w:t>N</w:t>
      </w:r>
      <w:r w:rsidRPr="00854851">
        <w:rPr>
          <w:rFonts w:asciiTheme="minorHAnsi" w:hAnsiTheme="minorHAnsi" w:cstheme="minorHAnsi"/>
          <w:sz w:val="20"/>
          <w:szCs w:val="20"/>
        </w:rPr>
        <w:t xml:space="preserve">dikimit mbi </w:t>
      </w:r>
      <w:r w:rsidR="009274BA" w:rsidRPr="00854851">
        <w:rPr>
          <w:rFonts w:asciiTheme="minorHAnsi" w:hAnsiTheme="minorHAnsi" w:cstheme="minorHAnsi"/>
          <w:sz w:val="20"/>
          <w:szCs w:val="20"/>
        </w:rPr>
        <w:t>M</w:t>
      </w:r>
      <w:r w:rsidRPr="00854851">
        <w:rPr>
          <w:rFonts w:asciiTheme="minorHAnsi" w:hAnsiTheme="minorHAnsi" w:cstheme="minorHAnsi"/>
          <w:sz w:val="20"/>
          <w:szCs w:val="20"/>
        </w:rPr>
        <w:t xml:space="preserve">jedisin </w:t>
      </w:r>
      <w:r w:rsidR="009274BA" w:rsidRPr="00854851">
        <w:rPr>
          <w:rFonts w:asciiTheme="minorHAnsi" w:hAnsiTheme="minorHAnsi" w:cstheme="minorHAnsi"/>
          <w:sz w:val="20"/>
          <w:szCs w:val="20"/>
        </w:rPr>
        <w:t>J</w:t>
      </w:r>
      <w:r w:rsidRPr="00854851">
        <w:rPr>
          <w:rFonts w:asciiTheme="minorHAnsi" w:hAnsiTheme="minorHAnsi" w:cstheme="minorHAnsi"/>
          <w:sz w:val="20"/>
          <w:szCs w:val="20"/>
        </w:rPr>
        <w:t xml:space="preserve">etësor (VNMJ) për ndikimin e mundshëm mbi mjedisin jetësor të projektit publik dhe privat, për të cilët pritet të kenë ndikim të </w:t>
      </w:r>
      <w:r w:rsidR="006F1D88" w:rsidRPr="00854851">
        <w:rPr>
          <w:rFonts w:asciiTheme="minorHAnsi" w:hAnsiTheme="minorHAnsi" w:cstheme="minorHAnsi"/>
          <w:sz w:val="20"/>
          <w:szCs w:val="20"/>
        </w:rPr>
        <w:t>rëndësishëm mbi mjedisin jetësor para se të lëshohet leja e ndërtimit në kuptim të lejes për lëshimin e projektit.</w:t>
      </w:r>
    </w:p>
    <w:p w:rsidR="00AB77CE" w:rsidRPr="00854851" w:rsidRDefault="00AB77CE" w:rsidP="00AB77CE">
      <w:pPr>
        <w:pStyle w:val="ListParagraph"/>
        <w:rPr>
          <w:rFonts w:asciiTheme="minorHAnsi" w:hAnsiTheme="minorHAnsi" w:cstheme="minorHAnsi"/>
          <w:sz w:val="20"/>
          <w:szCs w:val="20"/>
        </w:rPr>
      </w:pPr>
    </w:p>
    <w:p w:rsidR="00AB77CE" w:rsidRPr="00854851" w:rsidRDefault="006F1D88" w:rsidP="00AB77CE">
      <w:pPr>
        <w:rPr>
          <w:rFonts w:asciiTheme="minorHAnsi" w:hAnsiTheme="minorHAnsi" w:cstheme="minorHAnsi"/>
          <w:szCs w:val="20"/>
        </w:rPr>
      </w:pPr>
      <w:r w:rsidRPr="00854851">
        <w:rPr>
          <w:rFonts w:asciiTheme="minorHAnsi" w:hAnsiTheme="minorHAnsi" w:cstheme="minorHAnsi"/>
          <w:szCs w:val="20"/>
        </w:rPr>
        <w:t xml:space="preserve">Në përgjithësi, procedurat për debatet publike dhe konsultimet i përmbajnë hapat </w:t>
      </w:r>
      <w:r w:rsidR="00EF7DB5" w:rsidRPr="00854851">
        <w:rPr>
          <w:rFonts w:asciiTheme="minorHAnsi" w:hAnsiTheme="minorHAnsi" w:cstheme="minorHAnsi"/>
          <w:szCs w:val="20"/>
        </w:rPr>
        <w:t>n</w:t>
      </w:r>
      <w:r w:rsidR="00EF7DB5" w:rsidRPr="00854851">
        <w:rPr>
          <w:rFonts w:ascii="Arial" w:hAnsi="Arial" w:cs="Arial"/>
          <w:szCs w:val="20"/>
        </w:rPr>
        <w:t>ë</w:t>
      </w:r>
      <w:r w:rsidR="00EF7DB5" w:rsidRPr="00854851">
        <w:rPr>
          <w:rFonts w:asciiTheme="minorHAnsi" w:hAnsiTheme="minorHAnsi" w:cstheme="minorHAnsi"/>
          <w:szCs w:val="20"/>
        </w:rPr>
        <w:t xml:space="preserve"> vijim</w:t>
      </w:r>
      <w:r w:rsidRPr="00854851">
        <w:rPr>
          <w:rFonts w:asciiTheme="minorHAnsi" w:hAnsiTheme="minorHAnsi" w:cstheme="minorHAnsi"/>
          <w:szCs w:val="20"/>
        </w:rPr>
        <w:t xml:space="preserve">: </w:t>
      </w:r>
    </w:p>
    <w:p w:rsidR="00AB77CE" w:rsidRPr="00854851" w:rsidRDefault="006F1D88" w:rsidP="00AB77CE">
      <w:pPr>
        <w:pStyle w:val="ListParagraph"/>
        <w:widowControl w:val="0"/>
        <w:numPr>
          <w:ilvl w:val="0"/>
          <w:numId w:val="24"/>
        </w:numPr>
        <w:autoSpaceDE w:val="0"/>
        <w:autoSpaceDN w:val="0"/>
        <w:adjustRightInd w:val="0"/>
        <w:spacing w:before="200"/>
        <w:jc w:val="both"/>
        <w:rPr>
          <w:rFonts w:asciiTheme="minorHAnsi" w:hAnsiTheme="minorHAnsi" w:cstheme="minorHAnsi"/>
          <w:color w:val="000000" w:themeColor="text1"/>
          <w:sz w:val="20"/>
          <w:szCs w:val="20"/>
        </w:rPr>
      </w:pPr>
      <w:r w:rsidRPr="00854851">
        <w:rPr>
          <w:rFonts w:asciiTheme="minorHAnsi" w:hAnsiTheme="minorHAnsi" w:cstheme="minorHAnsi"/>
          <w:color w:val="000000" w:themeColor="text1"/>
          <w:sz w:val="20"/>
          <w:szCs w:val="20"/>
        </w:rPr>
        <w:t>Opinioni është informuar për detajet e diskutimeve publike për</w:t>
      </w:r>
      <w:r w:rsidR="000F6EDA">
        <w:rPr>
          <w:rFonts w:asciiTheme="minorHAnsi" w:hAnsiTheme="minorHAnsi" w:cstheme="minorHAnsi"/>
          <w:color w:val="000000" w:themeColor="text1"/>
          <w:sz w:val="20"/>
          <w:szCs w:val="20"/>
        </w:rPr>
        <w:t xml:space="preserve"> draft planin/dokumentin</w:t>
      </w:r>
      <w:r w:rsidRPr="00854851">
        <w:rPr>
          <w:rFonts w:asciiTheme="minorHAnsi" w:hAnsiTheme="minorHAnsi" w:cstheme="minorHAnsi"/>
          <w:color w:val="000000" w:themeColor="text1"/>
          <w:sz w:val="20"/>
          <w:szCs w:val="20"/>
        </w:rPr>
        <w:t xml:space="preserve"> (lokacioni i mostrës, si dhe koha kur mund inspektimi të kryhet) përmes mediumeve, ku edhe qytetarët/organizatat janë të ftuara të japin komente dhe/ose të marrin pjesë në debatet publike;</w:t>
      </w:r>
    </w:p>
    <w:p w:rsidR="00AB77CE" w:rsidRPr="00854851" w:rsidRDefault="006F1D88" w:rsidP="00AB77CE">
      <w:pPr>
        <w:pStyle w:val="ListParagraph"/>
        <w:widowControl w:val="0"/>
        <w:numPr>
          <w:ilvl w:val="0"/>
          <w:numId w:val="24"/>
        </w:numPr>
        <w:autoSpaceDE w:val="0"/>
        <w:autoSpaceDN w:val="0"/>
        <w:adjustRightInd w:val="0"/>
        <w:spacing w:before="200"/>
        <w:jc w:val="both"/>
        <w:rPr>
          <w:rFonts w:asciiTheme="minorHAnsi" w:hAnsiTheme="minorHAnsi" w:cstheme="minorHAnsi"/>
          <w:color w:val="000000" w:themeColor="text1"/>
          <w:sz w:val="20"/>
          <w:szCs w:val="20"/>
        </w:rPr>
      </w:pPr>
      <w:r w:rsidRPr="00854851">
        <w:rPr>
          <w:rFonts w:asciiTheme="minorHAnsi" w:hAnsiTheme="minorHAnsi" w:cstheme="minorHAnsi"/>
          <w:color w:val="000000" w:themeColor="text1"/>
          <w:sz w:val="20"/>
          <w:szCs w:val="20"/>
        </w:rPr>
        <w:t>Debatet publike, ku plani/dokumenti prezantohet, mbahen në hapësirë përkatëse publike (p.sh., hapësira komunale, salla të këshillit të komunave);</w:t>
      </w:r>
    </w:p>
    <w:p w:rsidR="00AB77CE" w:rsidRPr="00854851" w:rsidRDefault="006F1D88" w:rsidP="00F35986">
      <w:pPr>
        <w:pStyle w:val="ListParagraph"/>
        <w:widowControl w:val="0"/>
        <w:numPr>
          <w:ilvl w:val="0"/>
          <w:numId w:val="24"/>
        </w:numPr>
        <w:autoSpaceDE w:val="0"/>
        <w:autoSpaceDN w:val="0"/>
        <w:adjustRightInd w:val="0"/>
        <w:spacing w:before="200"/>
        <w:jc w:val="both"/>
        <w:rPr>
          <w:rFonts w:asciiTheme="minorHAnsi" w:hAnsiTheme="minorHAnsi" w:cstheme="minorHAnsi"/>
          <w:color w:val="000000" w:themeColor="text1"/>
          <w:sz w:val="20"/>
          <w:szCs w:val="20"/>
        </w:rPr>
      </w:pPr>
      <w:r w:rsidRPr="00854851">
        <w:rPr>
          <w:rFonts w:asciiTheme="minorHAnsi" w:hAnsiTheme="minorHAnsi" w:cstheme="minorHAnsi"/>
          <w:color w:val="000000" w:themeColor="text1"/>
          <w:sz w:val="20"/>
          <w:szCs w:val="20"/>
        </w:rPr>
        <w:t xml:space="preserve">Komentet nga të gjitha palët e interesuara janë të pranuara dhe të proceduara, dhe plani/dokumenti është rishikuar për t’i përmbajtur </w:t>
      </w:r>
      <w:r w:rsidR="00796AC2" w:rsidRPr="00854851">
        <w:rPr>
          <w:rFonts w:asciiTheme="minorHAnsi" w:hAnsiTheme="minorHAnsi" w:cstheme="minorHAnsi"/>
          <w:color w:val="000000" w:themeColor="text1"/>
          <w:sz w:val="20"/>
          <w:szCs w:val="20"/>
        </w:rPr>
        <w:t xml:space="preserve">edhe ata. Raporti, me arsyetim për komentet e </w:t>
      </w:r>
      <w:r w:rsidR="00EF7DB5" w:rsidRPr="00854851">
        <w:rPr>
          <w:rFonts w:asciiTheme="minorHAnsi" w:hAnsiTheme="minorHAnsi" w:cstheme="minorHAnsi"/>
          <w:color w:val="000000" w:themeColor="text1"/>
          <w:sz w:val="20"/>
          <w:szCs w:val="20"/>
        </w:rPr>
        <w:t>pranuara</w:t>
      </w:r>
      <w:r w:rsidR="00796AC2" w:rsidRPr="00854851">
        <w:rPr>
          <w:rFonts w:asciiTheme="minorHAnsi" w:hAnsiTheme="minorHAnsi" w:cstheme="minorHAnsi"/>
          <w:color w:val="000000" w:themeColor="text1"/>
          <w:sz w:val="20"/>
          <w:szCs w:val="20"/>
        </w:rPr>
        <w:t xml:space="preserve"> dhe të refuzuara, së bashku me planin/dokumentin e skicës të dorëzuar deri te organet relevante që vlerësojnë nëse komentet janë shqyrtuar dhe miratuar me kujdes;</w:t>
      </w:r>
    </w:p>
    <w:p w:rsidR="00AB77CE" w:rsidRPr="00854851" w:rsidRDefault="00796AC2" w:rsidP="00F35986">
      <w:pPr>
        <w:pStyle w:val="ListParagraph"/>
        <w:widowControl w:val="0"/>
        <w:numPr>
          <w:ilvl w:val="0"/>
          <w:numId w:val="24"/>
        </w:numPr>
        <w:autoSpaceDE w:val="0"/>
        <w:autoSpaceDN w:val="0"/>
        <w:adjustRightInd w:val="0"/>
        <w:spacing w:before="200"/>
        <w:jc w:val="both"/>
        <w:rPr>
          <w:rFonts w:asciiTheme="minorHAnsi" w:hAnsiTheme="minorHAnsi" w:cstheme="minorHAnsi"/>
          <w:color w:val="000000" w:themeColor="text1"/>
          <w:sz w:val="20"/>
          <w:szCs w:val="20"/>
        </w:rPr>
      </w:pPr>
      <w:r w:rsidRPr="00854851">
        <w:rPr>
          <w:rFonts w:asciiTheme="minorHAnsi" w:hAnsiTheme="minorHAnsi" w:cstheme="minorHAnsi"/>
          <w:color w:val="000000" w:themeColor="text1"/>
          <w:sz w:val="20"/>
          <w:szCs w:val="20"/>
        </w:rPr>
        <w:t>Të gjitha komentet marrin përgjigje në formë të shkruar.</w:t>
      </w:r>
    </w:p>
    <w:p w:rsidR="00AB77CE" w:rsidRPr="00854851" w:rsidRDefault="00796AC2" w:rsidP="00F35986">
      <w:pPr>
        <w:jc w:val="both"/>
        <w:rPr>
          <w:rFonts w:asciiTheme="minorHAnsi" w:hAnsiTheme="minorHAnsi" w:cstheme="minorHAnsi"/>
          <w:szCs w:val="20"/>
        </w:rPr>
      </w:pPr>
      <w:r w:rsidRPr="00854851">
        <w:rPr>
          <w:rFonts w:asciiTheme="minorHAnsi" w:hAnsiTheme="minorHAnsi" w:cstheme="minorHAnsi"/>
          <w:szCs w:val="20"/>
        </w:rPr>
        <w:t>Opinioni duhet të përfshihet në çdo katër hapa gjatë realizimit të procedurave të VNMJ dhe të gjitha vendimet të sjellura në procesin duhet të publikohen në mediumet përkatëse. Dokumentet në vijim do të shpallen publikisht:</w:t>
      </w:r>
    </w:p>
    <w:p w:rsidR="00AB77CE" w:rsidRPr="00854851" w:rsidRDefault="00796AC2" w:rsidP="00F35986">
      <w:pPr>
        <w:pStyle w:val="ListParagraph"/>
        <w:widowControl w:val="0"/>
        <w:numPr>
          <w:ilvl w:val="0"/>
          <w:numId w:val="24"/>
        </w:numPr>
        <w:autoSpaceDE w:val="0"/>
        <w:autoSpaceDN w:val="0"/>
        <w:adjustRightInd w:val="0"/>
        <w:spacing w:before="200"/>
        <w:jc w:val="both"/>
        <w:rPr>
          <w:rFonts w:asciiTheme="minorHAnsi" w:hAnsiTheme="minorHAnsi" w:cstheme="minorHAnsi"/>
          <w:color w:val="000000" w:themeColor="text1"/>
          <w:sz w:val="20"/>
          <w:szCs w:val="20"/>
        </w:rPr>
      </w:pPr>
      <w:r w:rsidRPr="00854851">
        <w:rPr>
          <w:rFonts w:asciiTheme="minorHAnsi" w:hAnsiTheme="minorHAnsi" w:cstheme="minorHAnsi"/>
          <w:color w:val="000000" w:themeColor="text1"/>
          <w:sz w:val="20"/>
          <w:szCs w:val="20"/>
        </w:rPr>
        <w:t>Njoftim për qëllimin e zbatimit të</w:t>
      </w:r>
      <w:r w:rsidR="00EF7DB5" w:rsidRPr="00854851">
        <w:rPr>
          <w:rFonts w:asciiTheme="minorHAnsi" w:hAnsiTheme="minorHAnsi" w:cstheme="minorHAnsi"/>
          <w:color w:val="000000" w:themeColor="text1"/>
          <w:sz w:val="20"/>
          <w:szCs w:val="20"/>
        </w:rPr>
        <w:t xml:space="preserve"> projektit</w:t>
      </w:r>
      <w:r w:rsidR="00EF7DB5" w:rsidRPr="00854851">
        <w:rPr>
          <w:rFonts w:asciiTheme="minorHAnsi" w:hAnsiTheme="minorHAnsi" w:cstheme="minorHAnsi"/>
          <w:color w:val="000000" w:themeColor="text1"/>
          <w:sz w:val="20"/>
          <w:szCs w:val="20"/>
          <w:lang w:val="en-US"/>
        </w:rPr>
        <w:t>;</w:t>
      </w:r>
    </w:p>
    <w:p w:rsidR="00AB77CE" w:rsidRPr="00854851" w:rsidRDefault="00796AC2" w:rsidP="00F35986">
      <w:pPr>
        <w:pStyle w:val="ListParagraph"/>
        <w:widowControl w:val="0"/>
        <w:numPr>
          <w:ilvl w:val="0"/>
          <w:numId w:val="24"/>
        </w:numPr>
        <w:autoSpaceDE w:val="0"/>
        <w:autoSpaceDN w:val="0"/>
        <w:adjustRightInd w:val="0"/>
        <w:spacing w:before="200"/>
        <w:jc w:val="both"/>
        <w:rPr>
          <w:rFonts w:asciiTheme="minorHAnsi" w:hAnsiTheme="minorHAnsi" w:cstheme="minorHAnsi"/>
          <w:color w:val="000000" w:themeColor="text1"/>
          <w:sz w:val="20"/>
          <w:szCs w:val="20"/>
        </w:rPr>
      </w:pPr>
      <w:r w:rsidRPr="00854851">
        <w:rPr>
          <w:rFonts w:asciiTheme="minorHAnsi" w:hAnsiTheme="minorHAnsi" w:cstheme="minorHAnsi"/>
          <w:color w:val="000000" w:themeColor="text1"/>
          <w:sz w:val="20"/>
          <w:szCs w:val="20"/>
        </w:rPr>
        <w:t>Vendim për Skrining dhe vërtetim për diapazonin e VNMJ</w:t>
      </w:r>
      <w:r w:rsidR="00EF7DB5" w:rsidRPr="00854851">
        <w:rPr>
          <w:rFonts w:asciiTheme="minorHAnsi" w:hAnsiTheme="minorHAnsi" w:cstheme="minorHAnsi"/>
          <w:color w:val="000000" w:themeColor="text1"/>
          <w:sz w:val="20"/>
          <w:szCs w:val="20"/>
        </w:rPr>
        <w:t>;</w:t>
      </w:r>
    </w:p>
    <w:p w:rsidR="00AB77CE" w:rsidRPr="00854851" w:rsidRDefault="00283F41" w:rsidP="00F35986">
      <w:pPr>
        <w:pStyle w:val="ListParagraph"/>
        <w:widowControl w:val="0"/>
        <w:numPr>
          <w:ilvl w:val="0"/>
          <w:numId w:val="24"/>
        </w:numPr>
        <w:autoSpaceDE w:val="0"/>
        <w:autoSpaceDN w:val="0"/>
        <w:adjustRightInd w:val="0"/>
        <w:spacing w:before="200"/>
        <w:jc w:val="both"/>
        <w:rPr>
          <w:rFonts w:asciiTheme="minorHAnsi" w:hAnsiTheme="minorHAnsi" w:cstheme="minorHAnsi"/>
          <w:color w:val="000000" w:themeColor="text1"/>
          <w:sz w:val="20"/>
          <w:szCs w:val="20"/>
        </w:rPr>
      </w:pPr>
      <w:r w:rsidRPr="00854851">
        <w:rPr>
          <w:rFonts w:asciiTheme="minorHAnsi" w:hAnsiTheme="minorHAnsi" w:cstheme="minorHAnsi"/>
          <w:color w:val="000000" w:themeColor="text1"/>
          <w:sz w:val="20"/>
          <w:szCs w:val="20"/>
        </w:rPr>
        <w:t>Publikim për qasje të Elaboratit për mbrojtje të mjedisit jetësor (EMMJ)</w:t>
      </w:r>
      <w:r w:rsidR="00EF7DB5" w:rsidRPr="00854851">
        <w:rPr>
          <w:rFonts w:asciiTheme="minorHAnsi" w:hAnsiTheme="minorHAnsi" w:cstheme="minorHAnsi"/>
          <w:color w:val="000000" w:themeColor="text1"/>
          <w:sz w:val="20"/>
          <w:szCs w:val="20"/>
        </w:rPr>
        <w:t>;</w:t>
      </w:r>
    </w:p>
    <w:p w:rsidR="00AB77CE" w:rsidRPr="00854851" w:rsidRDefault="00283F41" w:rsidP="00F35986">
      <w:pPr>
        <w:pStyle w:val="ListParagraph"/>
        <w:widowControl w:val="0"/>
        <w:numPr>
          <w:ilvl w:val="0"/>
          <w:numId w:val="24"/>
        </w:numPr>
        <w:autoSpaceDE w:val="0"/>
        <w:autoSpaceDN w:val="0"/>
        <w:adjustRightInd w:val="0"/>
        <w:spacing w:before="200"/>
        <w:jc w:val="both"/>
        <w:rPr>
          <w:rFonts w:asciiTheme="minorHAnsi" w:hAnsiTheme="minorHAnsi" w:cstheme="minorHAnsi"/>
          <w:color w:val="000000" w:themeColor="text1"/>
          <w:sz w:val="20"/>
          <w:szCs w:val="20"/>
        </w:rPr>
      </w:pPr>
      <w:r w:rsidRPr="00854851">
        <w:rPr>
          <w:rFonts w:asciiTheme="minorHAnsi" w:hAnsiTheme="minorHAnsi" w:cstheme="minorHAnsi"/>
          <w:color w:val="000000" w:themeColor="text1"/>
          <w:sz w:val="20"/>
          <w:szCs w:val="20"/>
        </w:rPr>
        <w:t>Vendim i MMJPH për pranimin e kërkesës ose refuzimin e kërkesës për zbatimin e projektit</w:t>
      </w:r>
      <w:r w:rsidR="00EF7DB5" w:rsidRPr="00854851">
        <w:rPr>
          <w:rFonts w:asciiTheme="minorHAnsi" w:hAnsiTheme="minorHAnsi" w:cstheme="minorHAnsi"/>
          <w:color w:val="000000" w:themeColor="text1"/>
          <w:sz w:val="20"/>
          <w:szCs w:val="20"/>
        </w:rPr>
        <w:t>.</w:t>
      </w:r>
    </w:p>
    <w:p w:rsidR="00AB77CE" w:rsidRPr="00854851" w:rsidRDefault="00283F41" w:rsidP="00F35986">
      <w:pPr>
        <w:jc w:val="both"/>
        <w:rPr>
          <w:rFonts w:asciiTheme="minorHAnsi" w:hAnsiTheme="minorHAnsi" w:cstheme="minorHAnsi"/>
          <w:szCs w:val="20"/>
        </w:rPr>
      </w:pPr>
      <w:r w:rsidRPr="00854851">
        <w:rPr>
          <w:rFonts w:asciiTheme="minorHAnsi" w:hAnsiTheme="minorHAnsi" w:cstheme="minorHAnsi"/>
          <w:szCs w:val="20"/>
        </w:rPr>
        <w:t>Ligjet e tjera të zbatueshme që parashikojnë publikimin e informacioneve për projektin ose qasjen deri te informacionet përfshirë edhe mekanizmin për ankesa janë:</w:t>
      </w:r>
    </w:p>
    <w:p w:rsidR="00AB77CE" w:rsidRPr="00854851" w:rsidRDefault="00283F41" w:rsidP="00F35986">
      <w:pPr>
        <w:pStyle w:val="ListParagraph"/>
        <w:widowControl w:val="0"/>
        <w:numPr>
          <w:ilvl w:val="0"/>
          <w:numId w:val="26"/>
        </w:numPr>
        <w:autoSpaceDE w:val="0"/>
        <w:autoSpaceDN w:val="0"/>
        <w:adjustRightInd w:val="0"/>
        <w:spacing w:before="200"/>
        <w:jc w:val="both"/>
        <w:rPr>
          <w:rFonts w:asciiTheme="minorHAnsi" w:hAnsiTheme="minorHAnsi" w:cstheme="minorHAnsi"/>
          <w:sz w:val="20"/>
          <w:szCs w:val="20"/>
        </w:rPr>
      </w:pPr>
      <w:r w:rsidRPr="00854851">
        <w:rPr>
          <w:rFonts w:asciiTheme="minorHAnsi" w:hAnsiTheme="minorHAnsi" w:cstheme="minorHAnsi"/>
          <w:sz w:val="20"/>
          <w:szCs w:val="20"/>
        </w:rPr>
        <w:t>Ligji për ndërtim</w:t>
      </w:r>
      <w:r w:rsidR="00AB77CE" w:rsidRPr="00854851">
        <w:rPr>
          <w:rFonts w:asciiTheme="minorHAnsi" w:hAnsiTheme="minorHAnsi" w:cstheme="minorHAnsi"/>
          <w:sz w:val="20"/>
          <w:szCs w:val="20"/>
        </w:rPr>
        <w:t xml:space="preserve"> (</w:t>
      </w:r>
      <w:r w:rsidRPr="00854851">
        <w:rPr>
          <w:rFonts w:asciiTheme="minorHAnsi" w:hAnsiTheme="minorHAnsi" w:cstheme="minorHAnsi"/>
          <w:sz w:val="20"/>
          <w:szCs w:val="20"/>
        </w:rPr>
        <w:t>Gazeta Zyrtare e RM-së, nr</w:t>
      </w:r>
      <w:r w:rsidR="00AB77CE" w:rsidRPr="00854851">
        <w:rPr>
          <w:rFonts w:asciiTheme="minorHAnsi" w:hAnsiTheme="minorHAnsi" w:cstheme="minorHAnsi"/>
          <w:sz w:val="20"/>
          <w:szCs w:val="20"/>
        </w:rPr>
        <w:t xml:space="preserve">. 130/09, 124/10, 18/11, 36/11, 54/11, 13/12, 144/12, 25/13, 70/13, 79/13, 137/13, 150/13, 163/13, 27/14, 28/14, 42/14, 115/14, 149/14, 187/14, 44/15, 129/15, 30/16, 31/16, 39/16, 71/16, 132/16 </w:t>
      </w:r>
      <w:r w:rsidRPr="00854851">
        <w:rPr>
          <w:rFonts w:asciiTheme="minorHAnsi" w:hAnsiTheme="minorHAnsi" w:cstheme="minorHAnsi"/>
          <w:sz w:val="20"/>
          <w:szCs w:val="20"/>
        </w:rPr>
        <w:t>dhe</w:t>
      </w:r>
      <w:r w:rsidR="00AB77CE" w:rsidRPr="00854851">
        <w:rPr>
          <w:rFonts w:asciiTheme="minorHAnsi" w:hAnsiTheme="minorHAnsi" w:cstheme="minorHAnsi"/>
          <w:sz w:val="20"/>
          <w:szCs w:val="20"/>
        </w:rPr>
        <w:t xml:space="preserve"> 35/18)</w:t>
      </w:r>
    </w:p>
    <w:p w:rsidR="00AB77CE" w:rsidRPr="00854851" w:rsidRDefault="00283F41" w:rsidP="00F35986">
      <w:pPr>
        <w:pStyle w:val="ListParagraph"/>
        <w:widowControl w:val="0"/>
        <w:numPr>
          <w:ilvl w:val="0"/>
          <w:numId w:val="26"/>
        </w:numPr>
        <w:autoSpaceDE w:val="0"/>
        <w:autoSpaceDN w:val="0"/>
        <w:adjustRightInd w:val="0"/>
        <w:spacing w:before="200"/>
        <w:jc w:val="both"/>
        <w:rPr>
          <w:rFonts w:asciiTheme="minorHAnsi" w:hAnsiTheme="minorHAnsi" w:cstheme="minorHAnsi"/>
          <w:sz w:val="20"/>
          <w:szCs w:val="20"/>
        </w:rPr>
      </w:pPr>
      <w:r w:rsidRPr="00854851">
        <w:rPr>
          <w:rFonts w:asciiTheme="minorHAnsi" w:hAnsiTheme="minorHAnsi" w:cstheme="minorHAnsi"/>
          <w:sz w:val="20"/>
          <w:szCs w:val="20"/>
        </w:rPr>
        <w:t>Ligji për qasje të lirë në informacione me karakter publik</w:t>
      </w:r>
      <w:r w:rsidR="00AB77CE" w:rsidRPr="00854851">
        <w:rPr>
          <w:rFonts w:asciiTheme="minorHAnsi" w:hAnsiTheme="minorHAnsi" w:cstheme="minorHAnsi"/>
          <w:sz w:val="20"/>
          <w:szCs w:val="20"/>
        </w:rPr>
        <w:t xml:space="preserve"> </w:t>
      </w:r>
      <w:r w:rsidRPr="00854851">
        <w:rPr>
          <w:rFonts w:asciiTheme="minorHAnsi" w:hAnsiTheme="minorHAnsi" w:cstheme="minorHAnsi"/>
          <w:sz w:val="20"/>
          <w:szCs w:val="20"/>
        </w:rPr>
        <w:t>(Gazeta Zyrtare e RM-së, nr</w:t>
      </w:r>
      <w:r w:rsidR="00AB77CE" w:rsidRPr="00854851">
        <w:rPr>
          <w:rFonts w:asciiTheme="minorHAnsi" w:hAnsiTheme="minorHAnsi" w:cstheme="minorHAnsi"/>
          <w:sz w:val="20"/>
          <w:szCs w:val="20"/>
        </w:rPr>
        <w:t>. 13/06, 86/08, 06/10, 42/14, 148/15)</w:t>
      </w:r>
    </w:p>
    <w:p w:rsidR="00AB77CE" w:rsidRPr="00854851" w:rsidRDefault="00F35986" w:rsidP="00F35986">
      <w:pPr>
        <w:pStyle w:val="ListParagraph"/>
        <w:widowControl w:val="0"/>
        <w:numPr>
          <w:ilvl w:val="0"/>
          <w:numId w:val="26"/>
        </w:numPr>
        <w:autoSpaceDE w:val="0"/>
        <w:autoSpaceDN w:val="0"/>
        <w:adjustRightInd w:val="0"/>
        <w:spacing w:before="200"/>
        <w:jc w:val="both"/>
        <w:rPr>
          <w:rFonts w:asciiTheme="minorHAnsi" w:hAnsiTheme="minorHAnsi" w:cstheme="minorHAnsi"/>
          <w:sz w:val="20"/>
          <w:szCs w:val="20"/>
        </w:rPr>
      </w:pPr>
      <w:r>
        <w:rPr>
          <w:rFonts w:asciiTheme="minorHAnsi" w:hAnsiTheme="minorHAnsi" w:cstheme="minorHAnsi"/>
          <w:sz w:val="20"/>
          <w:szCs w:val="20"/>
        </w:rPr>
        <w:t xml:space="preserve">Ligji </w:t>
      </w:r>
      <w:r w:rsidRPr="00F35986">
        <w:rPr>
          <w:rFonts w:asciiTheme="minorHAnsi" w:hAnsiTheme="minorHAnsi" w:cstheme="minorHAnsi"/>
          <w:sz w:val="20"/>
          <w:szCs w:val="20"/>
        </w:rPr>
        <w:t>për shqyrtimin e ankesave dhe kontesteve</w:t>
      </w:r>
      <w:r w:rsidR="00AB77CE" w:rsidRPr="00854851">
        <w:rPr>
          <w:rFonts w:asciiTheme="minorHAnsi" w:hAnsiTheme="minorHAnsi" w:cstheme="minorHAnsi"/>
          <w:sz w:val="20"/>
          <w:szCs w:val="20"/>
        </w:rPr>
        <w:t xml:space="preserve"> (</w:t>
      </w:r>
      <w:r w:rsidR="00283F41" w:rsidRPr="00854851">
        <w:rPr>
          <w:rFonts w:asciiTheme="minorHAnsi" w:hAnsiTheme="minorHAnsi" w:cstheme="minorHAnsi"/>
          <w:sz w:val="20"/>
          <w:szCs w:val="20"/>
        </w:rPr>
        <w:t>Gazeta Zyrtare e RM-së, nr</w:t>
      </w:r>
      <w:r w:rsidR="00AB77CE" w:rsidRPr="00854851">
        <w:rPr>
          <w:rFonts w:asciiTheme="minorHAnsi" w:hAnsiTheme="minorHAnsi" w:cstheme="minorHAnsi"/>
          <w:sz w:val="20"/>
          <w:szCs w:val="20"/>
        </w:rPr>
        <w:t>. 82/08, 13/13, 156/15, 193/15).</w:t>
      </w:r>
    </w:p>
    <w:p w:rsidR="003467B6" w:rsidRPr="00854851" w:rsidRDefault="003C6D17" w:rsidP="00F35986">
      <w:pPr>
        <w:jc w:val="both"/>
        <w:rPr>
          <w:rFonts w:asciiTheme="minorHAnsi" w:hAnsiTheme="minorHAnsi" w:cstheme="minorHAnsi"/>
          <w:szCs w:val="20"/>
        </w:rPr>
      </w:pPr>
      <w:r w:rsidRPr="00854851">
        <w:rPr>
          <w:rFonts w:asciiTheme="minorHAnsi" w:hAnsiTheme="minorHAnsi" w:cstheme="minorHAnsi"/>
          <w:szCs w:val="20"/>
        </w:rPr>
        <w:t xml:space="preserve">Në vitin 1999, Maqedonia e nënshkroi kushtet e Konventës së Arhusit për qasje të informacioneve, pjesëmarrje të publikut në sjelljen e vendimeve dhe qasje deri te drejtësia për pyetje të lidhura me mjedisin jetësor (1998). Konventa e Arhusit i garanton të drejtat e publikut në lidhje me qasjen deri te informacionet, pjesëmarrja e publikut dhe qasja deri te drejtësia, në proceset për sjelljen e vendimeve të qeverisë për çështje të lidhura me </w:t>
      </w:r>
      <w:r w:rsidRPr="00854851">
        <w:rPr>
          <w:rFonts w:asciiTheme="minorHAnsi" w:hAnsiTheme="minorHAnsi" w:cstheme="minorHAnsi"/>
          <w:szCs w:val="20"/>
        </w:rPr>
        <w:lastRenderedPageBreak/>
        <w:t xml:space="preserve">lokale, </w:t>
      </w:r>
      <w:r w:rsidR="00162281" w:rsidRPr="00854851">
        <w:rPr>
          <w:rFonts w:asciiTheme="minorHAnsi" w:hAnsiTheme="minorHAnsi" w:cstheme="minorHAnsi"/>
          <w:szCs w:val="20"/>
        </w:rPr>
        <w:t xml:space="preserve">nacionale dhe mjedisit jetësor tejkufitarë. Kështu, fokusi është vendosur në </w:t>
      </w:r>
      <w:r w:rsidR="00EF7DB5" w:rsidRPr="00854851">
        <w:rPr>
          <w:rFonts w:asciiTheme="minorHAnsi" w:hAnsiTheme="minorHAnsi" w:cstheme="minorHAnsi"/>
          <w:szCs w:val="20"/>
        </w:rPr>
        <w:t>bashk</w:t>
      </w:r>
      <w:r w:rsidR="00EF7DB5" w:rsidRPr="00854851">
        <w:rPr>
          <w:rFonts w:ascii="Arial" w:hAnsi="Arial" w:cs="Arial"/>
          <w:szCs w:val="20"/>
        </w:rPr>
        <w:t>ë</w:t>
      </w:r>
      <w:r w:rsidR="00EF7DB5" w:rsidRPr="00854851">
        <w:rPr>
          <w:rFonts w:asciiTheme="minorHAnsi" w:hAnsiTheme="minorHAnsi" w:cstheme="minorHAnsi"/>
          <w:szCs w:val="20"/>
        </w:rPr>
        <w:t>veprim</w:t>
      </w:r>
      <w:r w:rsidR="00162281" w:rsidRPr="00854851">
        <w:rPr>
          <w:rFonts w:asciiTheme="minorHAnsi" w:hAnsiTheme="minorHAnsi" w:cstheme="minorHAnsi"/>
          <w:szCs w:val="20"/>
        </w:rPr>
        <w:t xml:space="preserve"> m</w:t>
      </w:r>
      <w:r w:rsidR="00EF7DB5" w:rsidRPr="00854851">
        <w:rPr>
          <w:rFonts w:asciiTheme="minorHAnsi" w:hAnsiTheme="minorHAnsi" w:cstheme="minorHAnsi"/>
          <w:szCs w:val="20"/>
        </w:rPr>
        <w:t>idis</w:t>
      </w:r>
      <w:r w:rsidR="00162281" w:rsidRPr="00854851">
        <w:rPr>
          <w:rFonts w:asciiTheme="minorHAnsi" w:hAnsiTheme="minorHAnsi" w:cstheme="minorHAnsi"/>
          <w:szCs w:val="20"/>
        </w:rPr>
        <w:t xml:space="preserve"> publikut dhe autoritete</w:t>
      </w:r>
      <w:r w:rsidR="00EF7DB5" w:rsidRPr="00854851">
        <w:rPr>
          <w:rFonts w:asciiTheme="minorHAnsi" w:hAnsiTheme="minorHAnsi" w:cstheme="minorHAnsi"/>
          <w:szCs w:val="20"/>
        </w:rPr>
        <w:t>ve</w:t>
      </w:r>
      <w:r w:rsidR="00162281" w:rsidRPr="00854851">
        <w:rPr>
          <w:rFonts w:asciiTheme="minorHAnsi" w:hAnsiTheme="minorHAnsi" w:cstheme="minorHAnsi"/>
          <w:szCs w:val="20"/>
        </w:rPr>
        <w:t>.</w:t>
      </w:r>
    </w:p>
    <w:bookmarkEnd w:id="2"/>
    <w:bookmarkEnd w:id="5"/>
    <w:p w:rsidR="00335C5A" w:rsidRPr="00854851" w:rsidRDefault="00162281" w:rsidP="00335C5A">
      <w:pPr>
        <w:pStyle w:val="Heading2"/>
        <w:ind w:left="851"/>
        <w:rPr>
          <w:rFonts w:asciiTheme="minorHAnsi" w:hAnsiTheme="minorHAnsi" w:cstheme="minorHAnsi"/>
          <w:color w:val="2F5496" w:themeColor="accent1" w:themeShade="BF"/>
          <w:sz w:val="20"/>
          <w:szCs w:val="20"/>
          <w:lang w:val="sq-AL"/>
        </w:rPr>
      </w:pPr>
      <w:r w:rsidRPr="00854851">
        <w:rPr>
          <w:rFonts w:asciiTheme="minorHAnsi" w:hAnsiTheme="minorHAnsi" w:cstheme="minorHAnsi"/>
          <w:color w:val="2F5496" w:themeColor="accent1" w:themeShade="BF"/>
          <w:sz w:val="20"/>
          <w:szCs w:val="20"/>
          <w:lang w:val="sq-AL"/>
        </w:rPr>
        <w:t>Politika e BERZH për mjedisin jetësor dhe aspektet sociale</w:t>
      </w:r>
    </w:p>
    <w:bookmarkEnd w:id="3"/>
    <w:bookmarkEnd w:id="4"/>
    <w:p w:rsidR="00162281" w:rsidRPr="00854851" w:rsidRDefault="00162281" w:rsidP="00A8774A">
      <w:pPr>
        <w:jc w:val="both"/>
        <w:rPr>
          <w:rFonts w:asciiTheme="minorHAnsi" w:hAnsiTheme="minorHAnsi" w:cstheme="minorHAnsi"/>
          <w:szCs w:val="20"/>
        </w:rPr>
      </w:pPr>
      <w:r w:rsidRPr="00854851">
        <w:rPr>
          <w:rFonts w:asciiTheme="minorHAnsi" w:hAnsiTheme="minorHAnsi" w:cstheme="minorHAnsi"/>
          <w:szCs w:val="20"/>
        </w:rPr>
        <w:t xml:space="preserve">BERZH ka pako gjithëpërfshirëse të Kërkesave specifike për paraqitje (KP) që priten projektet të plotësohen. KP 10 (Publikim i informacioneve dhe përfshirje e palëve të interesuara) nga Politika për </w:t>
      </w:r>
      <w:r w:rsidR="00EF7DB5" w:rsidRPr="00854851">
        <w:rPr>
          <w:rFonts w:asciiTheme="minorHAnsi" w:hAnsiTheme="minorHAnsi" w:cstheme="minorHAnsi"/>
          <w:szCs w:val="20"/>
        </w:rPr>
        <w:t>Mjedisin J</w:t>
      </w:r>
      <w:r w:rsidRPr="00854851">
        <w:rPr>
          <w:rFonts w:asciiTheme="minorHAnsi" w:hAnsiTheme="minorHAnsi" w:cstheme="minorHAnsi"/>
          <w:szCs w:val="20"/>
        </w:rPr>
        <w:t>etë</w:t>
      </w:r>
      <w:r w:rsidR="00EF7DB5" w:rsidRPr="00854851">
        <w:rPr>
          <w:rFonts w:asciiTheme="minorHAnsi" w:hAnsiTheme="minorHAnsi" w:cstheme="minorHAnsi"/>
          <w:szCs w:val="20"/>
        </w:rPr>
        <w:t>sor dhe Aspektet S</w:t>
      </w:r>
      <w:r w:rsidRPr="00854851">
        <w:rPr>
          <w:rFonts w:asciiTheme="minorHAnsi" w:hAnsiTheme="minorHAnsi" w:cstheme="minorHAnsi"/>
          <w:szCs w:val="20"/>
        </w:rPr>
        <w:t xml:space="preserve">ociale (PMJAS) 2019 të BERZH, e thekson rëndësinë e përfshirjes së hapur dhe transparente midis projektit, të punësuarit e tyre, komunitetet lokale drejtpërdrejtë të përfshirë nga projekti dhe palët e tjera të interesuara si element thelbësor i praktikave të mira ndërkombëtare të pranuara dhe </w:t>
      </w:r>
      <w:r w:rsidR="00AE5600" w:rsidRPr="00854851">
        <w:rPr>
          <w:rFonts w:asciiTheme="minorHAnsi" w:hAnsiTheme="minorHAnsi" w:cstheme="minorHAnsi"/>
          <w:szCs w:val="20"/>
        </w:rPr>
        <w:t>shtetësisë së korporatës. Përfshirja e palëve të interesuara përfshin identifikimin dhe analizën e palëve të interesuara, planifikimi</w:t>
      </w:r>
      <w:r w:rsidR="00EF7DB5" w:rsidRPr="00854851">
        <w:rPr>
          <w:rFonts w:asciiTheme="minorHAnsi" w:hAnsiTheme="minorHAnsi" w:cstheme="minorHAnsi"/>
          <w:szCs w:val="20"/>
        </w:rPr>
        <w:t>n e</w:t>
      </w:r>
      <w:r w:rsidR="00AE5600" w:rsidRPr="00854851">
        <w:rPr>
          <w:rFonts w:asciiTheme="minorHAnsi" w:hAnsiTheme="minorHAnsi" w:cstheme="minorHAnsi"/>
          <w:szCs w:val="20"/>
        </w:rPr>
        <w:t xml:space="preserve"> përfshirjes së palëve të interesuara, publikimi</w:t>
      </w:r>
      <w:r w:rsidR="00EF7DB5" w:rsidRPr="00854851">
        <w:rPr>
          <w:rFonts w:asciiTheme="minorHAnsi" w:hAnsiTheme="minorHAnsi" w:cstheme="minorHAnsi"/>
          <w:szCs w:val="20"/>
        </w:rPr>
        <w:t>n e</w:t>
      </w:r>
      <w:r w:rsidR="00AE5600" w:rsidRPr="00854851">
        <w:rPr>
          <w:rFonts w:asciiTheme="minorHAnsi" w:hAnsiTheme="minorHAnsi" w:cstheme="minorHAnsi"/>
          <w:szCs w:val="20"/>
        </w:rPr>
        <w:t xml:space="preserve"> informatave, konsultimeve dhe pjesëmarrjes, mekanizmi</w:t>
      </w:r>
      <w:r w:rsidR="00EF7DB5" w:rsidRPr="00854851">
        <w:rPr>
          <w:rFonts w:asciiTheme="minorHAnsi" w:hAnsiTheme="minorHAnsi" w:cstheme="minorHAnsi"/>
          <w:szCs w:val="20"/>
        </w:rPr>
        <w:t>n</w:t>
      </w:r>
      <w:r w:rsidR="00AE5600" w:rsidRPr="00854851">
        <w:rPr>
          <w:rFonts w:asciiTheme="minorHAnsi" w:hAnsiTheme="minorHAnsi" w:cstheme="minorHAnsi"/>
          <w:szCs w:val="20"/>
        </w:rPr>
        <w:t xml:space="preserve"> </w:t>
      </w:r>
      <w:r w:rsidR="00EF7DB5" w:rsidRPr="00854851">
        <w:rPr>
          <w:rFonts w:asciiTheme="minorHAnsi" w:hAnsiTheme="minorHAnsi" w:cstheme="minorHAnsi"/>
          <w:szCs w:val="20"/>
        </w:rPr>
        <w:t>e</w:t>
      </w:r>
      <w:r w:rsidR="00AE5600" w:rsidRPr="00854851">
        <w:rPr>
          <w:rFonts w:asciiTheme="minorHAnsi" w:hAnsiTheme="minorHAnsi" w:cstheme="minorHAnsi"/>
          <w:szCs w:val="20"/>
        </w:rPr>
        <w:t xml:space="preserve"> ankesa</w:t>
      </w:r>
      <w:r w:rsidR="00EF7DB5" w:rsidRPr="00854851">
        <w:rPr>
          <w:rFonts w:asciiTheme="minorHAnsi" w:hAnsiTheme="minorHAnsi" w:cstheme="minorHAnsi"/>
          <w:szCs w:val="20"/>
        </w:rPr>
        <w:t>ve</w:t>
      </w:r>
      <w:r w:rsidR="00AE5600" w:rsidRPr="00854851">
        <w:rPr>
          <w:rFonts w:asciiTheme="minorHAnsi" w:hAnsiTheme="minorHAnsi" w:cstheme="minorHAnsi"/>
          <w:szCs w:val="20"/>
        </w:rPr>
        <w:t>, dhe njoftimi</w:t>
      </w:r>
      <w:r w:rsidR="00EF7DB5" w:rsidRPr="00854851">
        <w:rPr>
          <w:rFonts w:asciiTheme="minorHAnsi" w:hAnsiTheme="minorHAnsi" w:cstheme="minorHAnsi"/>
          <w:szCs w:val="20"/>
        </w:rPr>
        <w:t>n</w:t>
      </w:r>
      <w:r w:rsidR="00AE5600" w:rsidRPr="00854851">
        <w:rPr>
          <w:rFonts w:asciiTheme="minorHAnsi" w:hAnsiTheme="minorHAnsi" w:cstheme="minorHAnsi"/>
          <w:szCs w:val="20"/>
        </w:rPr>
        <w:t xml:space="preserve"> aktual </w:t>
      </w:r>
      <w:r w:rsidR="00EF7DB5" w:rsidRPr="00854851">
        <w:rPr>
          <w:rFonts w:asciiTheme="minorHAnsi" w:hAnsiTheme="minorHAnsi" w:cstheme="minorHAnsi"/>
          <w:szCs w:val="20"/>
        </w:rPr>
        <w:t>t</w:t>
      </w:r>
      <w:r w:rsidR="00EF7DB5" w:rsidRPr="00854851">
        <w:rPr>
          <w:rFonts w:ascii="Arial" w:hAnsi="Arial" w:cs="Arial"/>
          <w:szCs w:val="20"/>
        </w:rPr>
        <w:t>ë</w:t>
      </w:r>
      <w:r w:rsidR="00AE5600" w:rsidRPr="00854851">
        <w:rPr>
          <w:rFonts w:asciiTheme="minorHAnsi" w:hAnsiTheme="minorHAnsi" w:cstheme="minorHAnsi"/>
          <w:szCs w:val="20"/>
        </w:rPr>
        <w:t xml:space="preserve"> palëve relevante të interesuara.</w:t>
      </w:r>
    </w:p>
    <w:p w:rsidR="00AE5600" w:rsidRPr="00854851" w:rsidRDefault="00AE5600" w:rsidP="00A8774A">
      <w:pPr>
        <w:jc w:val="both"/>
        <w:rPr>
          <w:rFonts w:asciiTheme="minorHAnsi" w:hAnsiTheme="minorHAnsi" w:cstheme="minorHAnsi"/>
          <w:szCs w:val="20"/>
        </w:rPr>
      </w:pPr>
      <w:r w:rsidRPr="00854851">
        <w:rPr>
          <w:rFonts w:asciiTheme="minorHAnsi" w:hAnsiTheme="minorHAnsi" w:cstheme="minorHAnsi"/>
          <w:szCs w:val="20"/>
        </w:rPr>
        <w:t>Në përputhje me KP 10, nga projektet kërkohet të përgatisin dhe zbatojnë Planin për përfshirje të palëve të interesuara të përshtatura në natyrën dhe diapazonin e rreziqeve, ndikimet dhe fazën zhvilluese të projektit, dhe të zbatojnë përfshirjen e palëve të interesuara në bazë të sigurimit të qasjes deri te informacionet e qasshme në kohë, relevante, të kuptueshme për komunitetet lokale që janë drejtpërsëdrejti të përfshira nga projekti, si dhe për palët e tjera relevante të interesuara.</w:t>
      </w:r>
    </w:p>
    <w:p w:rsidR="00B009C7" w:rsidRPr="00854851" w:rsidRDefault="00B009C7" w:rsidP="00A8774A">
      <w:pPr>
        <w:jc w:val="both"/>
        <w:rPr>
          <w:rFonts w:asciiTheme="minorHAnsi" w:hAnsiTheme="minorHAnsi" w:cstheme="minorHAnsi"/>
          <w:szCs w:val="20"/>
        </w:rPr>
      </w:pPr>
      <w:r w:rsidRPr="00854851">
        <w:rPr>
          <w:rFonts w:asciiTheme="minorHAnsi" w:hAnsiTheme="minorHAnsi" w:cstheme="minorHAnsi"/>
          <w:szCs w:val="20"/>
        </w:rPr>
        <w:t xml:space="preserve">BERZH kërkon bartësit e projekteve të krijojnë dhe mbajnë mekanizëm efikas për ankesa, pastaj </w:t>
      </w:r>
      <w:r w:rsidR="007D748D" w:rsidRPr="00854851">
        <w:rPr>
          <w:rFonts w:asciiTheme="minorHAnsi" w:hAnsiTheme="minorHAnsi" w:cstheme="minorHAnsi"/>
          <w:szCs w:val="20"/>
        </w:rPr>
        <w:t xml:space="preserve">duke u kujdesur për të gjitha ankesat të shprehura nga palët e interesuara, </w:t>
      </w:r>
      <w:r w:rsidR="004F04E3" w:rsidRPr="00854851">
        <w:rPr>
          <w:rFonts w:asciiTheme="minorHAnsi" w:hAnsiTheme="minorHAnsi" w:cstheme="minorHAnsi"/>
          <w:szCs w:val="20"/>
        </w:rPr>
        <w:t>miratohen</w:t>
      </w:r>
      <w:r w:rsidR="007D748D" w:rsidRPr="00854851">
        <w:rPr>
          <w:rFonts w:asciiTheme="minorHAnsi" w:hAnsiTheme="minorHAnsi" w:cstheme="minorHAnsi"/>
          <w:szCs w:val="20"/>
        </w:rPr>
        <w:t>, pë</w:t>
      </w:r>
      <w:r w:rsidR="004F04E3" w:rsidRPr="00854851">
        <w:rPr>
          <w:rFonts w:asciiTheme="minorHAnsi" w:hAnsiTheme="minorHAnsi" w:cstheme="minorHAnsi"/>
          <w:szCs w:val="20"/>
        </w:rPr>
        <w:t>rpunohen</w:t>
      </w:r>
      <w:r w:rsidR="007D748D" w:rsidRPr="00854851">
        <w:rPr>
          <w:rFonts w:asciiTheme="minorHAnsi" w:hAnsiTheme="minorHAnsi" w:cstheme="minorHAnsi"/>
          <w:szCs w:val="20"/>
        </w:rPr>
        <w:t xml:space="preserve"> dhe </w:t>
      </w:r>
      <w:r w:rsidR="004F04E3" w:rsidRPr="00854851">
        <w:rPr>
          <w:rFonts w:asciiTheme="minorHAnsi" w:hAnsiTheme="minorHAnsi" w:cstheme="minorHAnsi"/>
          <w:szCs w:val="20"/>
        </w:rPr>
        <w:t>zgjidhen n</w:t>
      </w:r>
      <w:r w:rsidR="004F04E3" w:rsidRPr="00854851">
        <w:rPr>
          <w:rFonts w:ascii="Arial" w:hAnsi="Arial" w:cs="Arial"/>
          <w:szCs w:val="20"/>
        </w:rPr>
        <w:t>ë</w:t>
      </w:r>
      <w:r w:rsidR="004F04E3" w:rsidRPr="00854851">
        <w:rPr>
          <w:rFonts w:asciiTheme="minorHAnsi" w:hAnsiTheme="minorHAnsi" w:cstheme="minorHAnsi"/>
          <w:szCs w:val="20"/>
        </w:rPr>
        <w:t xml:space="preserve"> m</w:t>
      </w:r>
      <w:r w:rsidR="004F04E3" w:rsidRPr="00854851">
        <w:rPr>
          <w:rFonts w:ascii="Arial" w:hAnsi="Arial" w:cs="Arial"/>
          <w:szCs w:val="20"/>
        </w:rPr>
        <w:t>ë</w:t>
      </w:r>
      <w:r w:rsidR="004F04E3" w:rsidRPr="00854851">
        <w:rPr>
          <w:rFonts w:asciiTheme="minorHAnsi" w:hAnsiTheme="minorHAnsi" w:cstheme="minorHAnsi"/>
          <w:szCs w:val="20"/>
        </w:rPr>
        <w:t>nyr</w:t>
      </w:r>
      <w:r w:rsidR="004F04E3" w:rsidRPr="00854851">
        <w:rPr>
          <w:rFonts w:ascii="Arial" w:hAnsi="Arial" w:cs="Arial"/>
          <w:szCs w:val="20"/>
        </w:rPr>
        <w:t>ë</w:t>
      </w:r>
      <w:r w:rsidR="004F04E3" w:rsidRPr="00854851">
        <w:rPr>
          <w:rFonts w:asciiTheme="minorHAnsi" w:hAnsiTheme="minorHAnsi" w:cstheme="minorHAnsi"/>
          <w:szCs w:val="20"/>
        </w:rPr>
        <w:t xml:space="preserve"> efikase</w:t>
      </w:r>
      <w:r w:rsidR="007D748D" w:rsidRPr="00854851">
        <w:rPr>
          <w:rFonts w:asciiTheme="minorHAnsi" w:hAnsiTheme="minorHAnsi" w:cstheme="minorHAnsi"/>
          <w:szCs w:val="20"/>
        </w:rPr>
        <w:t>,</w:t>
      </w:r>
      <w:r w:rsidR="004F04E3" w:rsidRPr="00854851">
        <w:rPr>
          <w:rFonts w:asciiTheme="minorHAnsi" w:hAnsiTheme="minorHAnsi" w:cstheme="minorHAnsi"/>
          <w:szCs w:val="20"/>
        </w:rPr>
        <w:t xml:space="preserve"> t</w:t>
      </w:r>
      <w:r w:rsidR="004F04E3" w:rsidRPr="00854851">
        <w:rPr>
          <w:rFonts w:ascii="Arial" w:hAnsi="Arial" w:cs="Arial"/>
          <w:szCs w:val="20"/>
        </w:rPr>
        <w:t>ë</w:t>
      </w:r>
      <w:r w:rsidR="007D748D" w:rsidRPr="00854851">
        <w:rPr>
          <w:rFonts w:asciiTheme="minorHAnsi" w:hAnsiTheme="minorHAnsi" w:cstheme="minorHAnsi"/>
          <w:szCs w:val="20"/>
        </w:rPr>
        <w:t xml:space="preserve"> shpejtë dhe në kohë.</w:t>
      </w:r>
    </w:p>
    <w:p w:rsidR="00433AF4" w:rsidRPr="00854851" w:rsidRDefault="00433AF4" w:rsidP="00A8774A">
      <w:pPr>
        <w:jc w:val="both"/>
        <w:rPr>
          <w:rFonts w:asciiTheme="minorHAnsi" w:hAnsiTheme="minorHAnsi" w:cstheme="minorHAnsi"/>
          <w:szCs w:val="20"/>
        </w:rPr>
      </w:pPr>
    </w:p>
    <w:p w:rsidR="00335C5A" w:rsidRPr="00854851" w:rsidRDefault="007D748D" w:rsidP="00F82EA4">
      <w:pPr>
        <w:pStyle w:val="Heading1"/>
        <w:rPr>
          <w:rFonts w:asciiTheme="minorHAnsi" w:hAnsiTheme="minorHAnsi" w:cstheme="minorHAnsi"/>
          <w:sz w:val="20"/>
          <w:szCs w:val="20"/>
          <w:lang w:val="sq-AL"/>
        </w:rPr>
      </w:pPr>
      <w:r w:rsidRPr="00854851">
        <w:rPr>
          <w:rFonts w:asciiTheme="minorHAnsi" w:hAnsiTheme="minorHAnsi" w:cstheme="minorHAnsi"/>
          <w:sz w:val="20"/>
          <w:szCs w:val="20"/>
          <w:lang w:val="sq-AL"/>
        </w:rPr>
        <w:t>identifikimi i analizave të palëve të interesuara</w:t>
      </w:r>
      <w:r w:rsidR="00335C5A" w:rsidRPr="00854851">
        <w:rPr>
          <w:rFonts w:asciiTheme="minorHAnsi" w:hAnsiTheme="minorHAnsi" w:cstheme="minorHAnsi"/>
          <w:sz w:val="20"/>
          <w:szCs w:val="20"/>
          <w:lang w:val="sq-AL"/>
        </w:rPr>
        <w:tab/>
      </w:r>
    </w:p>
    <w:p w:rsidR="00631B95" w:rsidRPr="00854851" w:rsidRDefault="007D748D" w:rsidP="00631B95">
      <w:pPr>
        <w:rPr>
          <w:rFonts w:asciiTheme="minorHAnsi" w:hAnsiTheme="minorHAnsi" w:cstheme="minorHAnsi"/>
          <w:szCs w:val="20"/>
        </w:rPr>
      </w:pPr>
      <w:bookmarkStart w:id="6" w:name="_Toc51164307"/>
      <w:r w:rsidRPr="00854851">
        <w:rPr>
          <w:rFonts w:asciiTheme="minorHAnsi" w:hAnsiTheme="minorHAnsi" w:cstheme="minorHAnsi"/>
          <w:szCs w:val="20"/>
        </w:rPr>
        <w:t>Palët kryesore të interesuara që duhet të informohen dhe konsultohen për Projektin janë:</w:t>
      </w:r>
    </w:p>
    <w:p w:rsidR="00631B95" w:rsidRPr="00854851" w:rsidRDefault="00854851" w:rsidP="00631B95">
      <w:pPr>
        <w:rPr>
          <w:rFonts w:asciiTheme="minorHAnsi" w:hAnsiTheme="minorHAnsi" w:cstheme="minorHAnsi"/>
          <w:szCs w:val="20"/>
        </w:rPr>
      </w:pPr>
      <w:r w:rsidRPr="00854851">
        <w:rPr>
          <w:rFonts w:asciiTheme="minorHAnsi" w:hAnsiTheme="minorHAnsi" w:cstheme="minorHAnsi"/>
          <w:szCs w:val="20"/>
        </w:rPr>
        <w:t>a</w:t>
      </w:r>
      <w:r w:rsidR="00631B95" w:rsidRPr="00854851">
        <w:rPr>
          <w:rFonts w:asciiTheme="minorHAnsi" w:hAnsiTheme="minorHAnsi" w:cstheme="minorHAnsi"/>
          <w:szCs w:val="20"/>
        </w:rPr>
        <w:t xml:space="preserve">) </w:t>
      </w:r>
      <w:r w:rsidR="007D748D" w:rsidRPr="00854851">
        <w:rPr>
          <w:rFonts w:asciiTheme="minorHAnsi" w:hAnsiTheme="minorHAnsi" w:cstheme="minorHAnsi"/>
          <w:szCs w:val="20"/>
        </w:rPr>
        <w:t>Të përfshirë ose me siguri do të përfshihen nga projekti (palët e përfshira nga projekti); dhe</w:t>
      </w:r>
    </w:p>
    <w:p w:rsidR="00631B95" w:rsidRPr="00854851" w:rsidRDefault="00854851" w:rsidP="00631B95">
      <w:pPr>
        <w:rPr>
          <w:rFonts w:asciiTheme="minorHAnsi" w:hAnsiTheme="minorHAnsi" w:cstheme="minorHAnsi"/>
          <w:szCs w:val="20"/>
        </w:rPr>
      </w:pPr>
      <w:r w:rsidRPr="00854851">
        <w:rPr>
          <w:rFonts w:asciiTheme="minorHAnsi" w:hAnsiTheme="minorHAnsi" w:cstheme="minorHAnsi"/>
          <w:szCs w:val="20"/>
        </w:rPr>
        <w:t>b</w:t>
      </w:r>
      <w:r w:rsidR="00631B95" w:rsidRPr="00854851">
        <w:rPr>
          <w:rFonts w:asciiTheme="minorHAnsi" w:hAnsiTheme="minorHAnsi" w:cstheme="minorHAnsi"/>
          <w:szCs w:val="20"/>
        </w:rPr>
        <w:t xml:space="preserve">) </w:t>
      </w:r>
      <w:r w:rsidR="007D748D" w:rsidRPr="00854851">
        <w:rPr>
          <w:rFonts w:asciiTheme="minorHAnsi" w:hAnsiTheme="minorHAnsi" w:cstheme="minorHAnsi"/>
          <w:szCs w:val="20"/>
        </w:rPr>
        <w:t>Mund të kenë interes nga Projekti (palët e interesuara).</w:t>
      </w:r>
    </w:p>
    <w:p w:rsidR="00682507" w:rsidRPr="00854851" w:rsidRDefault="00682507" w:rsidP="00682507">
      <w:pPr>
        <w:rPr>
          <w:rFonts w:asciiTheme="minorHAnsi" w:hAnsiTheme="minorHAnsi" w:cstheme="minorHAnsi"/>
          <w:szCs w:val="20"/>
        </w:rPr>
      </w:pPr>
    </w:p>
    <w:bookmarkEnd w:id="6"/>
    <w:p w:rsidR="00335C5A" w:rsidRPr="00854851" w:rsidRDefault="007D748D" w:rsidP="005B6256">
      <w:pPr>
        <w:pStyle w:val="Heading2"/>
        <w:rPr>
          <w:rFonts w:asciiTheme="minorHAnsi" w:hAnsiTheme="minorHAnsi" w:cstheme="minorHAnsi"/>
          <w:color w:val="2F5496" w:themeColor="accent1" w:themeShade="BF"/>
          <w:sz w:val="20"/>
          <w:szCs w:val="20"/>
          <w:lang w:val="sq-AL"/>
        </w:rPr>
      </w:pPr>
      <w:r w:rsidRPr="00854851">
        <w:rPr>
          <w:rFonts w:asciiTheme="minorHAnsi" w:hAnsiTheme="minorHAnsi" w:cstheme="minorHAnsi"/>
          <w:color w:val="2F5496" w:themeColor="accent1" w:themeShade="BF"/>
          <w:sz w:val="20"/>
          <w:szCs w:val="20"/>
          <w:lang w:val="sq-AL"/>
        </w:rPr>
        <w:t>Identifikimi i palëve të interesuara të projektit</w:t>
      </w:r>
    </w:p>
    <w:p w:rsidR="00631B95" w:rsidRPr="00854851" w:rsidRDefault="007D748D" w:rsidP="00631B95">
      <w:pPr>
        <w:rPr>
          <w:rFonts w:asciiTheme="minorHAnsi" w:hAnsiTheme="minorHAnsi" w:cstheme="minorHAnsi"/>
          <w:szCs w:val="20"/>
          <w:lang w:eastAsia="en-GB"/>
        </w:rPr>
      </w:pPr>
      <w:bookmarkStart w:id="7" w:name="_Toc51163655"/>
      <w:r w:rsidRPr="00854851">
        <w:rPr>
          <w:rFonts w:asciiTheme="minorHAnsi" w:hAnsiTheme="minorHAnsi" w:cstheme="minorHAnsi"/>
          <w:szCs w:val="20"/>
          <w:lang w:eastAsia="en-GB"/>
        </w:rPr>
        <w:t>Tabela në vijim e paraqet mënyrën e identifikimit dhe analiza e qasjes së komunikimit me palët e veçanta të interesuara.</w:t>
      </w:r>
    </w:p>
    <w:p w:rsidR="00335C5A" w:rsidRPr="00854851" w:rsidRDefault="009A7036" w:rsidP="00335C5A">
      <w:pPr>
        <w:pStyle w:val="Caption"/>
        <w:spacing w:before="0"/>
        <w:jc w:val="left"/>
        <w:rPr>
          <w:rFonts w:asciiTheme="minorHAnsi" w:hAnsiTheme="minorHAnsi" w:cstheme="minorHAnsi"/>
          <w:i w:val="0"/>
          <w:color w:val="auto"/>
          <w:sz w:val="20"/>
          <w:szCs w:val="20"/>
          <w:lang w:val="sq-AL" w:eastAsia="en-GB"/>
        </w:rPr>
      </w:pPr>
      <w:r w:rsidRPr="00854851">
        <w:rPr>
          <w:rFonts w:asciiTheme="minorHAnsi" w:hAnsiTheme="minorHAnsi" w:cstheme="minorHAnsi"/>
          <w:i w:val="0"/>
          <w:color w:val="auto"/>
          <w:sz w:val="20"/>
          <w:szCs w:val="20"/>
          <w:lang w:val="sq-AL"/>
        </w:rPr>
        <w:t>Tabela</w:t>
      </w:r>
      <w:r w:rsidR="00BC53F0" w:rsidRPr="00854851">
        <w:rPr>
          <w:rFonts w:asciiTheme="minorHAnsi" w:hAnsiTheme="minorHAnsi" w:cstheme="minorHAnsi"/>
          <w:i w:val="0"/>
          <w:color w:val="auto"/>
          <w:sz w:val="20"/>
          <w:szCs w:val="20"/>
          <w:lang w:val="sq-AL"/>
        </w:rPr>
        <w:t xml:space="preserve"> 1</w:t>
      </w:r>
      <w:r w:rsidR="00BC53F0" w:rsidRPr="00854851">
        <w:rPr>
          <w:rFonts w:asciiTheme="minorHAnsi" w:hAnsiTheme="minorHAnsi" w:cstheme="minorHAnsi"/>
          <w:b w:val="0"/>
          <w:i w:val="0"/>
          <w:color w:val="auto"/>
          <w:sz w:val="20"/>
          <w:szCs w:val="20"/>
          <w:lang w:val="sq-AL"/>
        </w:rPr>
        <w:t xml:space="preserve"> </w:t>
      </w:r>
      <w:bookmarkEnd w:id="7"/>
      <w:r w:rsidRPr="00854851">
        <w:rPr>
          <w:rFonts w:asciiTheme="minorHAnsi" w:hAnsiTheme="minorHAnsi" w:cstheme="minorHAnsi"/>
          <w:b w:val="0"/>
          <w:i w:val="0"/>
          <w:color w:val="auto"/>
          <w:sz w:val="20"/>
          <w:szCs w:val="20"/>
          <w:lang w:val="sq-AL"/>
        </w:rPr>
        <w:t>Analiza e palëve të interesuara dhe kërkesa për komunikim</w:t>
      </w:r>
    </w:p>
    <w:tbl>
      <w:tblPr>
        <w:tblW w:w="5494"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CellMar>
          <w:left w:w="115" w:type="dxa"/>
          <w:right w:w="115" w:type="dxa"/>
        </w:tblCellMar>
        <w:tblLook w:val="0420"/>
      </w:tblPr>
      <w:tblGrid>
        <w:gridCol w:w="3093"/>
        <w:gridCol w:w="2257"/>
        <w:gridCol w:w="1895"/>
        <w:gridCol w:w="3292"/>
      </w:tblGrid>
      <w:tr w:rsidR="00335C5A" w:rsidRPr="00854851" w:rsidTr="003E0E90">
        <w:trPr>
          <w:trHeight w:val="260"/>
          <w:tblHeader/>
        </w:trPr>
        <w:tc>
          <w:tcPr>
            <w:tcW w:w="1468" w:type="pct"/>
            <w:shd w:val="clear" w:color="auto" w:fill="7F7F7F" w:themeFill="text1" w:themeFillTint="80"/>
          </w:tcPr>
          <w:p w:rsidR="009A7036" w:rsidRPr="00854851" w:rsidRDefault="009A7036" w:rsidP="009A7036">
            <w:pPr>
              <w:rPr>
                <w:rFonts w:asciiTheme="minorHAnsi" w:hAnsiTheme="minorHAnsi" w:cstheme="minorHAnsi"/>
                <w:szCs w:val="20"/>
              </w:rPr>
            </w:pPr>
            <w:r w:rsidRPr="00854851">
              <w:rPr>
                <w:rFonts w:asciiTheme="minorHAnsi" w:hAnsiTheme="minorHAnsi" w:cstheme="minorHAnsi"/>
                <w:szCs w:val="20"/>
              </w:rPr>
              <w:t>Palë e interesuar e identifikuar</w:t>
            </w:r>
          </w:p>
          <w:p w:rsidR="00335C5A" w:rsidRPr="00854851" w:rsidRDefault="00335C5A" w:rsidP="0020610A">
            <w:pPr>
              <w:pStyle w:val="NoSpacing"/>
              <w:spacing w:after="60"/>
              <w:rPr>
                <w:rFonts w:cstheme="minorHAnsi"/>
                <w:b/>
                <w:bCs/>
                <w:color w:val="FFFFFF" w:themeColor="background1"/>
                <w:sz w:val="20"/>
                <w:szCs w:val="20"/>
                <w:lang w:val="sq-AL"/>
              </w:rPr>
            </w:pPr>
          </w:p>
        </w:tc>
        <w:tc>
          <w:tcPr>
            <w:tcW w:w="1071" w:type="pct"/>
            <w:shd w:val="clear" w:color="auto" w:fill="7F7F7F" w:themeFill="text1" w:themeFillTint="80"/>
          </w:tcPr>
          <w:p w:rsidR="009A7036" w:rsidRPr="00854851" w:rsidRDefault="009A7036" w:rsidP="009A7036">
            <w:pPr>
              <w:rPr>
                <w:rFonts w:asciiTheme="minorHAnsi" w:hAnsiTheme="minorHAnsi" w:cstheme="minorHAnsi"/>
                <w:szCs w:val="20"/>
                <w:lang w:val="mk-MK"/>
              </w:rPr>
            </w:pPr>
            <w:r w:rsidRPr="00854851">
              <w:rPr>
                <w:rFonts w:asciiTheme="minorHAnsi" w:hAnsiTheme="minorHAnsi" w:cstheme="minorHAnsi"/>
                <w:szCs w:val="20"/>
              </w:rPr>
              <w:t>Pyetje të veçanta ose interes</w:t>
            </w:r>
            <w:r w:rsidR="00854851" w:rsidRPr="00854851">
              <w:rPr>
                <w:rFonts w:asciiTheme="minorHAnsi" w:hAnsiTheme="minorHAnsi" w:cstheme="minorHAnsi"/>
                <w:szCs w:val="20"/>
                <w:lang w:val="mk-MK"/>
              </w:rPr>
              <w:t>а</w:t>
            </w:r>
          </w:p>
          <w:p w:rsidR="00335C5A" w:rsidRPr="00854851" w:rsidRDefault="00335C5A" w:rsidP="0020610A">
            <w:pPr>
              <w:pStyle w:val="NoSpacing"/>
              <w:spacing w:after="60"/>
              <w:rPr>
                <w:rFonts w:cstheme="minorHAnsi"/>
                <w:b/>
                <w:bCs/>
                <w:color w:val="FFFFFF" w:themeColor="background1"/>
                <w:sz w:val="20"/>
                <w:szCs w:val="20"/>
                <w:lang w:val="sq-AL"/>
              </w:rPr>
            </w:pPr>
          </w:p>
        </w:tc>
        <w:tc>
          <w:tcPr>
            <w:tcW w:w="899" w:type="pct"/>
            <w:shd w:val="clear" w:color="auto" w:fill="7F7F7F" w:themeFill="text1" w:themeFillTint="80"/>
          </w:tcPr>
          <w:p w:rsidR="009A7036" w:rsidRPr="00854851" w:rsidRDefault="009A7036" w:rsidP="009A7036">
            <w:pPr>
              <w:rPr>
                <w:rFonts w:asciiTheme="minorHAnsi" w:hAnsiTheme="minorHAnsi" w:cstheme="minorHAnsi"/>
                <w:szCs w:val="20"/>
              </w:rPr>
            </w:pPr>
            <w:r w:rsidRPr="00854851">
              <w:rPr>
                <w:rFonts w:asciiTheme="minorHAnsi" w:hAnsiTheme="minorHAnsi" w:cstheme="minorHAnsi"/>
                <w:szCs w:val="20"/>
              </w:rPr>
              <w:t>Qëllimi i përfshirjes dhe komunikimi</w:t>
            </w:r>
          </w:p>
          <w:p w:rsidR="00335C5A" w:rsidRPr="00854851" w:rsidRDefault="00335C5A" w:rsidP="0020610A">
            <w:pPr>
              <w:pStyle w:val="NoSpacing"/>
              <w:spacing w:after="60"/>
              <w:rPr>
                <w:rFonts w:cstheme="minorHAnsi"/>
                <w:b/>
                <w:bCs/>
                <w:color w:val="FFFFFF" w:themeColor="background1"/>
                <w:sz w:val="20"/>
                <w:szCs w:val="20"/>
                <w:lang w:val="sq-AL"/>
              </w:rPr>
            </w:pPr>
          </w:p>
        </w:tc>
        <w:tc>
          <w:tcPr>
            <w:tcW w:w="1563" w:type="pct"/>
            <w:shd w:val="clear" w:color="auto" w:fill="7F7F7F" w:themeFill="text1" w:themeFillTint="80"/>
          </w:tcPr>
          <w:p w:rsidR="009A7036" w:rsidRPr="00854851" w:rsidRDefault="009A7036" w:rsidP="009A7036">
            <w:pPr>
              <w:rPr>
                <w:rFonts w:asciiTheme="minorHAnsi" w:hAnsiTheme="minorHAnsi" w:cstheme="minorHAnsi"/>
                <w:szCs w:val="20"/>
              </w:rPr>
            </w:pPr>
            <w:r w:rsidRPr="00854851">
              <w:rPr>
                <w:rFonts w:asciiTheme="minorHAnsi" w:hAnsiTheme="minorHAnsi" w:cstheme="minorHAnsi"/>
                <w:szCs w:val="20"/>
              </w:rPr>
              <w:t>Lloji dhe mënyra e komunikimit</w:t>
            </w:r>
          </w:p>
          <w:p w:rsidR="00335C5A" w:rsidRPr="00854851" w:rsidRDefault="00335C5A" w:rsidP="0020610A">
            <w:pPr>
              <w:pStyle w:val="NoSpacing"/>
              <w:spacing w:after="60"/>
              <w:rPr>
                <w:rFonts w:cstheme="minorHAnsi"/>
                <w:b/>
                <w:bCs/>
                <w:color w:val="FFFFFF" w:themeColor="background1"/>
                <w:sz w:val="20"/>
                <w:szCs w:val="20"/>
                <w:lang w:val="sq-AL"/>
              </w:rPr>
            </w:pPr>
          </w:p>
        </w:tc>
      </w:tr>
      <w:tr w:rsidR="00335C5A" w:rsidRPr="00854851" w:rsidTr="003E0E90">
        <w:trPr>
          <w:trHeight w:val="260"/>
        </w:trPr>
        <w:tc>
          <w:tcPr>
            <w:tcW w:w="5000" w:type="pct"/>
            <w:gridSpan w:val="4"/>
            <w:vAlign w:val="bottom"/>
          </w:tcPr>
          <w:p w:rsidR="00335C5A" w:rsidRPr="00854851" w:rsidRDefault="009A7036" w:rsidP="0020610A">
            <w:pPr>
              <w:pStyle w:val="NoSpacing"/>
              <w:spacing w:after="60"/>
              <w:rPr>
                <w:rFonts w:cstheme="minorHAnsi"/>
                <w:sz w:val="20"/>
                <w:szCs w:val="20"/>
                <w:lang w:val="sq-AL"/>
              </w:rPr>
            </w:pPr>
            <w:r w:rsidRPr="00854851">
              <w:rPr>
                <w:rFonts w:cstheme="minorHAnsi"/>
                <w:b/>
                <w:bCs/>
                <w:sz w:val="20"/>
                <w:szCs w:val="20"/>
                <w:lang w:val="sq-AL"/>
              </w:rPr>
              <w:t>Palët e interesuara nga Projekti</w:t>
            </w:r>
          </w:p>
        </w:tc>
      </w:tr>
      <w:tr w:rsidR="00917464" w:rsidRPr="00854851" w:rsidTr="003E0E90">
        <w:trPr>
          <w:trHeight w:val="260"/>
        </w:trPr>
        <w:tc>
          <w:tcPr>
            <w:tcW w:w="1468" w:type="pct"/>
          </w:tcPr>
          <w:p w:rsidR="00620740" w:rsidRPr="00854851" w:rsidRDefault="009A7036" w:rsidP="00917464">
            <w:pPr>
              <w:pStyle w:val="NoSpacing"/>
              <w:spacing w:after="60"/>
              <w:rPr>
                <w:rFonts w:cstheme="minorHAnsi"/>
                <w:sz w:val="20"/>
                <w:szCs w:val="20"/>
                <w:lang w:val="sq-AL"/>
              </w:rPr>
            </w:pPr>
            <w:r w:rsidRPr="00854851">
              <w:rPr>
                <w:rFonts w:cstheme="minorHAnsi"/>
                <w:b/>
                <w:bCs/>
                <w:sz w:val="20"/>
                <w:szCs w:val="20"/>
                <w:lang w:val="sq-AL"/>
              </w:rPr>
              <w:t xml:space="preserve">Popullsia lokale </w:t>
            </w:r>
            <w:r w:rsidR="00917464" w:rsidRPr="00854851">
              <w:rPr>
                <w:rFonts w:cstheme="minorHAnsi"/>
                <w:sz w:val="20"/>
                <w:szCs w:val="20"/>
                <w:lang w:val="sq-AL"/>
              </w:rPr>
              <w:t xml:space="preserve"> </w:t>
            </w:r>
            <w:r w:rsidRPr="00854851">
              <w:rPr>
                <w:rFonts w:cstheme="minorHAnsi"/>
                <w:sz w:val="20"/>
                <w:szCs w:val="20"/>
                <w:lang w:val="sq-AL"/>
              </w:rPr>
              <w:t>e cila jeton në vendbanimet e Projektit</w:t>
            </w:r>
            <w:r w:rsidR="00620740" w:rsidRPr="00854851">
              <w:rPr>
                <w:rFonts w:cstheme="minorHAnsi"/>
                <w:sz w:val="20"/>
                <w:szCs w:val="20"/>
                <w:lang w:val="sq-AL"/>
              </w:rPr>
              <w:t xml:space="preserve"> </w:t>
            </w:r>
            <w:r w:rsidR="00917464" w:rsidRPr="00854851">
              <w:rPr>
                <w:rFonts w:cstheme="minorHAnsi"/>
                <w:sz w:val="20"/>
                <w:szCs w:val="20"/>
                <w:lang w:val="sq-AL"/>
              </w:rPr>
              <w:t>(</w:t>
            </w:r>
            <w:r w:rsidR="00620740" w:rsidRPr="00854851">
              <w:rPr>
                <w:rFonts w:cstheme="minorHAnsi"/>
                <w:sz w:val="20"/>
                <w:szCs w:val="20"/>
                <w:lang w:val="sq-AL"/>
              </w:rPr>
              <w:t>distancë ajrore deri 3 km</w:t>
            </w:r>
            <w:r w:rsidR="00917464" w:rsidRPr="00854851">
              <w:rPr>
                <w:rFonts w:cstheme="minorHAnsi"/>
                <w:sz w:val="20"/>
                <w:szCs w:val="20"/>
                <w:lang w:val="sq-AL"/>
              </w:rPr>
              <w:t xml:space="preserve">) </w:t>
            </w:r>
            <w:r w:rsidR="00620740" w:rsidRPr="00854851">
              <w:rPr>
                <w:rFonts w:cstheme="minorHAnsi"/>
                <w:sz w:val="20"/>
                <w:szCs w:val="20"/>
                <w:lang w:val="sq-AL"/>
              </w:rPr>
              <w:t>ose në fushë më të gjerë të Projektit</w:t>
            </w:r>
            <w:r w:rsidR="00917464" w:rsidRPr="00854851">
              <w:rPr>
                <w:rFonts w:cstheme="minorHAnsi"/>
                <w:sz w:val="20"/>
                <w:szCs w:val="20"/>
                <w:lang w:val="sq-AL"/>
              </w:rPr>
              <w:t xml:space="preserve"> (</w:t>
            </w:r>
            <w:r w:rsidR="00620740" w:rsidRPr="00854851">
              <w:rPr>
                <w:rFonts w:cstheme="minorHAnsi"/>
                <w:sz w:val="20"/>
                <w:szCs w:val="20"/>
                <w:lang w:val="sq-AL"/>
              </w:rPr>
              <w:t>më shumë se</w:t>
            </w:r>
            <w:r w:rsidR="00917464" w:rsidRPr="00854851">
              <w:rPr>
                <w:rFonts w:cstheme="minorHAnsi"/>
                <w:sz w:val="20"/>
                <w:szCs w:val="20"/>
                <w:lang w:val="sq-AL"/>
              </w:rPr>
              <w:t xml:space="preserve"> </w:t>
            </w:r>
            <w:r w:rsidR="00917464" w:rsidRPr="00854851">
              <w:rPr>
                <w:rFonts w:cstheme="minorHAnsi"/>
                <w:sz w:val="20"/>
                <w:szCs w:val="20"/>
                <w:lang w:val="sq-AL"/>
              </w:rPr>
              <w:lastRenderedPageBreak/>
              <w:t xml:space="preserve">5 </w:t>
            </w:r>
            <w:r w:rsidR="00620740" w:rsidRPr="00854851">
              <w:rPr>
                <w:rFonts w:cstheme="minorHAnsi"/>
                <w:sz w:val="20"/>
                <w:szCs w:val="20"/>
                <w:lang w:val="sq-AL"/>
              </w:rPr>
              <w:t>km</w:t>
            </w:r>
            <w:r w:rsidR="00917464" w:rsidRPr="00854851">
              <w:rPr>
                <w:rFonts w:cstheme="minorHAnsi"/>
                <w:sz w:val="20"/>
                <w:szCs w:val="20"/>
                <w:lang w:val="sq-AL"/>
              </w:rPr>
              <w:t>),</w:t>
            </w:r>
            <w:r w:rsidR="00620740" w:rsidRPr="00854851">
              <w:rPr>
                <w:rFonts w:cstheme="minorHAnsi"/>
                <w:sz w:val="20"/>
                <w:szCs w:val="20"/>
                <w:lang w:val="sq-AL"/>
              </w:rPr>
              <w:t xml:space="preserve"> dhe që i ndjen efektet e aktiviteteve të ndërtimit dhe operative lidhur me Projektin.</w:t>
            </w:r>
          </w:p>
          <w:p w:rsidR="00620740" w:rsidRPr="00854851" w:rsidRDefault="00620740" w:rsidP="00917464">
            <w:pPr>
              <w:pStyle w:val="NoSpacing"/>
              <w:spacing w:after="60"/>
              <w:rPr>
                <w:rFonts w:cstheme="minorHAnsi"/>
                <w:sz w:val="20"/>
                <w:szCs w:val="20"/>
                <w:lang w:val="sq-AL"/>
              </w:rPr>
            </w:pPr>
            <w:r w:rsidRPr="00854851">
              <w:rPr>
                <w:rFonts w:cstheme="minorHAnsi"/>
                <w:sz w:val="20"/>
                <w:szCs w:val="20"/>
                <w:lang w:val="sq-AL"/>
              </w:rPr>
              <w:t>Vendbanimet janë:</w:t>
            </w:r>
          </w:p>
          <w:p w:rsidR="00917464" w:rsidRPr="00854851" w:rsidRDefault="00917464" w:rsidP="00620740">
            <w:pPr>
              <w:pStyle w:val="NoSpacing"/>
              <w:spacing w:after="60"/>
              <w:rPr>
                <w:rFonts w:cstheme="minorHAnsi"/>
                <w:sz w:val="20"/>
                <w:szCs w:val="20"/>
                <w:lang w:val="sq-AL"/>
              </w:rPr>
            </w:pPr>
            <w:r w:rsidRPr="00854851">
              <w:rPr>
                <w:rFonts w:cstheme="minorHAnsi"/>
                <w:sz w:val="20"/>
                <w:szCs w:val="20"/>
                <w:lang w:val="sq-AL"/>
              </w:rPr>
              <w:t xml:space="preserve"> а) </w:t>
            </w:r>
            <w:r w:rsidR="00620740" w:rsidRPr="00854851">
              <w:rPr>
                <w:rFonts w:cstheme="minorHAnsi"/>
                <w:sz w:val="20"/>
                <w:szCs w:val="20"/>
                <w:lang w:val="sq-AL"/>
              </w:rPr>
              <w:t>Deri 3 km</w:t>
            </w:r>
            <w:r w:rsidRPr="00854851">
              <w:rPr>
                <w:rFonts w:cstheme="minorHAnsi"/>
                <w:sz w:val="20"/>
                <w:szCs w:val="20"/>
                <w:lang w:val="sq-AL"/>
              </w:rPr>
              <w:t xml:space="preserve">: </w:t>
            </w:r>
            <w:r w:rsidR="00620740" w:rsidRPr="00854851">
              <w:rPr>
                <w:rFonts w:cstheme="minorHAnsi"/>
                <w:sz w:val="20"/>
                <w:szCs w:val="20"/>
                <w:lang w:val="sq-AL"/>
              </w:rPr>
              <w:t>Garanë</w:t>
            </w:r>
            <w:r w:rsidRPr="00854851">
              <w:rPr>
                <w:rFonts w:cstheme="minorHAnsi"/>
                <w:sz w:val="20"/>
                <w:szCs w:val="20"/>
                <w:lang w:val="sq-AL"/>
              </w:rPr>
              <w:t xml:space="preserve">, </w:t>
            </w:r>
            <w:r w:rsidR="00620740" w:rsidRPr="00854851">
              <w:rPr>
                <w:rFonts w:cstheme="minorHAnsi"/>
                <w:sz w:val="20"/>
                <w:szCs w:val="20"/>
                <w:lang w:val="sq-AL"/>
              </w:rPr>
              <w:t>Zhubrinë</w:t>
            </w:r>
            <w:r w:rsidRPr="00854851">
              <w:rPr>
                <w:rFonts w:cstheme="minorHAnsi"/>
                <w:sz w:val="20"/>
                <w:szCs w:val="20"/>
                <w:lang w:val="sq-AL"/>
              </w:rPr>
              <w:t xml:space="preserve">, </w:t>
            </w:r>
            <w:r w:rsidR="00620740" w:rsidRPr="00854851">
              <w:rPr>
                <w:rFonts w:cstheme="minorHAnsi"/>
                <w:sz w:val="20"/>
                <w:szCs w:val="20"/>
                <w:lang w:val="sq-AL"/>
              </w:rPr>
              <w:t>Osllomej</w:t>
            </w:r>
            <w:r w:rsidRPr="00854851">
              <w:rPr>
                <w:rFonts w:cstheme="minorHAnsi"/>
                <w:sz w:val="20"/>
                <w:szCs w:val="20"/>
                <w:lang w:val="sq-AL"/>
              </w:rPr>
              <w:t xml:space="preserve">, </w:t>
            </w:r>
            <w:r w:rsidR="00014A7C" w:rsidRPr="00854851">
              <w:rPr>
                <w:rFonts w:cstheme="minorHAnsi"/>
                <w:sz w:val="20"/>
                <w:szCs w:val="20"/>
                <w:lang w:val="sq-AL"/>
              </w:rPr>
              <w:t>Premkë</w:t>
            </w:r>
            <w:r w:rsidRPr="00854851">
              <w:rPr>
                <w:rFonts w:cstheme="minorHAnsi"/>
                <w:sz w:val="20"/>
                <w:szCs w:val="20"/>
                <w:lang w:val="sq-AL"/>
              </w:rPr>
              <w:t xml:space="preserve">, </w:t>
            </w:r>
            <w:r w:rsidR="00014A7C" w:rsidRPr="00854851">
              <w:rPr>
                <w:rFonts w:cstheme="minorHAnsi"/>
                <w:sz w:val="20"/>
                <w:szCs w:val="20"/>
                <w:lang w:val="sq-AL"/>
              </w:rPr>
              <w:t>Sërbicë</w:t>
            </w:r>
            <w:r w:rsidRPr="00854851">
              <w:rPr>
                <w:rFonts w:cstheme="minorHAnsi"/>
                <w:sz w:val="20"/>
                <w:szCs w:val="20"/>
                <w:lang w:val="sq-AL"/>
              </w:rPr>
              <w:t xml:space="preserve">, </w:t>
            </w:r>
            <w:r w:rsidR="00014A7C" w:rsidRPr="00854851">
              <w:rPr>
                <w:rFonts w:cstheme="minorHAnsi"/>
                <w:sz w:val="20"/>
                <w:szCs w:val="20"/>
                <w:lang w:val="sq-AL"/>
              </w:rPr>
              <w:t>Strellcë</w:t>
            </w:r>
            <w:r w:rsidRPr="00854851">
              <w:rPr>
                <w:rFonts w:cstheme="minorHAnsi"/>
                <w:sz w:val="20"/>
                <w:szCs w:val="20"/>
                <w:lang w:val="sq-AL"/>
              </w:rPr>
              <w:t xml:space="preserve">, </w:t>
            </w:r>
            <w:r w:rsidR="00014A7C" w:rsidRPr="00854851">
              <w:rPr>
                <w:rFonts w:cstheme="minorHAnsi"/>
                <w:sz w:val="20"/>
                <w:szCs w:val="20"/>
                <w:lang w:val="sq-AL"/>
              </w:rPr>
              <w:t>Cërvicë</w:t>
            </w:r>
            <w:r w:rsidRPr="00854851">
              <w:rPr>
                <w:rFonts w:cstheme="minorHAnsi"/>
                <w:sz w:val="20"/>
                <w:szCs w:val="20"/>
                <w:lang w:val="sq-AL"/>
              </w:rPr>
              <w:t xml:space="preserve"> </w:t>
            </w:r>
            <w:r w:rsidR="00014A7C" w:rsidRPr="00854851">
              <w:rPr>
                <w:rFonts w:cstheme="minorHAnsi"/>
                <w:sz w:val="20"/>
                <w:szCs w:val="20"/>
                <w:lang w:val="sq-AL"/>
              </w:rPr>
              <w:t>dhe</w:t>
            </w:r>
            <w:r w:rsidRPr="00854851">
              <w:rPr>
                <w:rFonts w:cstheme="minorHAnsi"/>
                <w:sz w:val="20"/>
                <w:szCs w:val="20"/>
                <w:lang w:val="sq-AL"/>
              </w:rPr>
              <w:t xml:space="preserve"> </w:t>
            </w:r>
            <w:r w:rsidR="00014A7C" w:rsidRPr="00854851">
              <w:rPr>
                <w:rFonts w:cstheme="minorHAnsi"/>
                <w:sz w:val="20"/>
                <w:szCs w:val="20"/>
                <w:lang w:val="sq-AL"/>
              </w:rPr>
              <w:t>Shutovë</w:t>
            </w:r>
            <w:r w:rsidRPr="00854851">
              <w:rPr>
                <w:rFonts w:cstheme="minorHAnsi"/>
                <w:sz w:val="20"/>
                <w:szCs w:val="20"/>
                <w:lang w:val="sq-AL"/>
              </w:rPr>
              <w:t xml:space="preserve"> </w:t>
            </w:r>
          </w:p>
          <w:p w:rsidR="00917464" w:rsidRPr="00854851" w:rsidRDefault="00620740" w:rsidP="00917464">
            <w:pPr>
              <w:spacing w:after="60"/>
              <w:ind w:right="-23"/>
              <w:rPr>
                <w:rFonts w:asciiTheme="minorHAnsi" w:hAnsiTheme="minorHAnsi" w:cstheme="minorHAnsi"/>
                <w:szCs w:val="20"/>
              </w:rPr>
            </w:pPr>
            <w:r w:rsidRPr="00854851">
              <w:rPr>
                <w:rFonts w:asciiTheme="minorHAnsi" w:hAnsiTheme="minorHAnsi" w:cstheme="minorHAnsi"/>
                <w:szCs w:val="20"/>
              </w:rPr>
              <w:t>b</w:t>
            </w:r>
            <w:r w:rsidR="00917464" w:rsidRPr="00854851">
              <w:rPr>
                <w:rFonts w:asciiTheme="minorHAnsi" w:hAnsiTheme="minorHAnsi" w:cstheme="minorHAnsi"/>
                <w:szCs w:val="20"/>
              </w:rPr>
              <w:t xml:space="preserve">) </w:t>
            </w:r>
            <w:r w:rsidR="00014A7C" w:rsidRPr="00854851">
              <w:rPr>
                <w:rFonts w:asciiTheme="minorHAnsi" w:hAnsiTheme="minorHAnsi" w:cstheme="minorHAnsi"/>
                <w:szCs w:val="20"/>
              </w:rPr>
              <w:t>Më shumë se 3 km</w:t>
            </w:r>
            <w:r w:rsidR="00917464" w:rsidRPr="00854851">
              <w:rPr>
                <w:rFonts w:asciiTheme="minorHAnsi" w:hAnsiTheme="minorHAnsi" w:cstheme="minorHAnsi"/>
                <w:szCs w:val="20"/>
              </w:rPr>
              <w:t xml:space="preserve">: </w:t>
            </w:r>
            <w:r w:rsidR="00014A7C" w:rsidRPr="00854851">
              <w:rPr>
                <w:rFonts w:asciiTheme="minorHAnsi" w:hAnsiTheme="minorHAnsi" w:cstheme="minorHAnsi"/>
                <w:szCs w:val="20"/>
              </w:rPr>
              <w:t>Qafë</w:t>
            </w:r>
            <w:r w:rsidR="00917464" w:rsidRPr="00854851">
              <w:rPr>
                <w:rFonts w:asciiTheme="minorHAnsi" w:hAnsiTheme="minorHAnsi" w:cstheme="minorHAnsi"/>
                <w:szCs w:val="20"/>
              </w:rPr>
              <w:t xml:space="preserve">, </w:t>
            </w:r>
            <w:r w:rsidR="00014A7C" w:rsidRPr="00854851">
              <w:rPr>
                <w:rFonts w:asciiTheme="minorHAnsi" w:hAnsiTheme="minorHAnsi" w:cstheme="minorHAnsi"/>
                <w:szCs w:val="20"/>
              </w:rPr>
              <w:t>Papradishti (Çashkë)</w:t>
            </w:r>
            <w:r w:rsidR="00917464" w:rsidRPr="00854851">
              <w:rPr>
                <w:rFonts w:asciiTheme="minorHAnsi" w:hAnsiTheme="minorHAnsi" w:cstheme="minorHAnsi"/>
                <w:szCs w:val="20"/>
              </w:rPr>
              <w:t xml:space="preserve">, </w:t>
            </w:r>
            <w:r w:rsidR="00014A7C" w:rsidRPr="00854851">
              <w:rPr>
                <w:rFonts w:asciiTheme="minorHAnsi" w:hAnsiTheme="minorHAnsi" w:cstheme="minorHAnsi"/>
                <w:szCs w:val="20"/>
              </w:rPr>
              <w:t>Berikovë</w:t>
            </w:r>
            <w:r w:rsidR="00917464" w:rsidRPr="00854851">
              <w:rPr>
                <w:rFonts w:asciiTheme="minorHAnsi" w:hAnsiTheme="minorHAnsi" w:cstheme="minorHAnsi"/>
                <w:szCs w:val="20"/>
              </w:rPr>
              <w:t xml:space="preserve">, </w:t>
            </w:r>
            <w:r w:rsidR="00014A7C" w:rsidRPr="00854851">
              <w:rPr>
                <w:rFonts w:asciiTheme="minorHAnsi" w:hAnsiTheme="minorHAnsi" w:cstheme="minorHAnsi"/>
                <w:szCs w:val="20"/>
              </w:rPr>
              <w:t>Jagoll</w:t>
            </w:r>
            <w:r w:rsidR="00917464" w:rsidRPr="00854851">
              <w:rPr>
                <w:rFonts w:asciiTheme="minorHAnsi" w:hAnsiTheme="minorHAnsi" w:cstheme="minorHAnsi"/>
                <w:szCs w:val="20"/>
              </w:rPr>
              <w:t xml:space="preserve">, </w:t>
            </w:r>
            <w:r w:rsidR="00014A7C" w:rsidRPr="00854851">
              <w:rPr>
                <w:rFonts w:asciiTheme="minorHAnsi" w:hAnsiTheme="minorHAnsi" w:cstheme="minorHAnsi"/>
                <w:szCs w:val="20"/>
              </w:rPr>
              <w:t>Dollencë</w:t>
            </w:r>
            <w:r w:rsidR="00917464" w:rsidRPr="00854851">
              <w:rPr>
                <w:rFonts w:asciiTheme="minorHAnsi" w:hAnsiTheme="minorHAnsi" w:cstheme="minorHAnsi"/>
                <w:szCs w:val="20"/>
              </w:rPr>
              <w:t xml:space="preserve">, </w:t>
            </w:r>
            <w:r w:rsidR="00014A7C" w:rsidRPr="00854851">
              <w:rPr>
                <w:rFonts w:asciiTheme="minorHAnsi" w:hAnsiTheme="minorHAnsi" w:cstheme="minorHAnsi"/>
                <w:szCs w:val="20"/>
              </w:rPr>
              <w:t>Tuhin</w:t>
            </w:r>
            <w:r w:rsidR="00917464" w:rsidRPr="00854851">
              <w:rPr>
                <w:rFonts w:asciiTheme="minorHAnsi" w:hAnsiTheme="minorHAnsi" w:cstheme="minorHAnsi"/>
                <w:szCs w:val="20"/>
              </w:rPr>
              <w:t xml:space="preserve">, </w:t>
            </w:r>
            <w:r w:rsidR="00014A7C" w:rsidRPr="00854851">
              <w:rPr>
                <w:rFonts w:asciiTheme="minorHAnsi" w:hAnsiTheme="minorHAnsi" w:cstheme="minorHAnsi"/>
                <w:szCs w:val="20"/>
              </w:rPr>
              <w:t>Popojan</w:t>
            </w:r>
            <w:r w:rsidR="00917464" w:rsidRPr="00854851">
              <w:rPr>
                <w:rFonts w:asciiTheme="minorHAnsi" w:hAnsiTheme="minorHAnsi" w:cstheme="minorHAnsi"/>
                <w:szCs w:val="20"/>
              </w:rPr>
              <w:t xml:space="preserve">, </w:t>
            </w:r>
            <w:r w:rsidR="00014A7C" w:rsidRPr="00854851">
              <w:rPr>
                <w:rFonts w:asciiTheme="minorHAnsi" w:hAnsiTheme="minorHAnsi" w:cstheme="minorHAnsi"/>
                <w:szCs w:val="20"/>
              </w:rPr>
              <w:t>Haranjell</w:t>
            </w:r>
            <w:r w:rsidR="00917464" w:rsidRPr="00854851">
              <w:rPr>
                <w:rFonts w:asciiTheme="minorHAnsi" w:hAnsiTheme="minorHAnsi" w:cstheme="minorHAnsi"/>
                <w:szCs w:val="20"/>
              </w:rPr>
              <w:t xml:space="preserve">, </w:t>
            </w:r>
            <w:r w:rsidR="00014A7C" w:rsidRPr="00854851">
              <w:rPr>
                <w:rFonts w:asciiTheme="minorHAnsi" w:hAnsiTheme="minorHAnsi" w:cstheme="minorHAnsi"/>
                <w:szCs w:val="20"/>
              </w:rPr>
              <w:t>dhe Novo Sellë</w:t>
            </w:r>
          </w:p>
          <w:p w:rsidR="00917464" w:rsidRPr="00854851" w:rsidRDefault="00917464" w:rsidP="00917464">
            <w:pPr>
              <w:pStyle w:val="ListParagraph"/>
              <w:spacing w:after="60"/>
              <w:ind w:left="306" w:right="-23"/>
              <w:rPr>
                <w:rFonts w:asciiTheme="minorHAnsi" w:hAnsiTheme="minorHAnsi" w:cstheme="minorHAnsi"/>
                <w:sz w:val="20"/>
                <w:szCs w:val="20"/>
              </w:rPr>
            </w:pPr>
          </w:p>
        </w:tc>
        <w:tc>
          <w:tcPr>
            <w:tcW w:w="1071" w:type="pct"/>
          </w:tcPr>
          <w:p w:rsidR="00014A7C" w:rsidRPr="00854851" w:rsidRDefault="00014A7C" w:rsidP="00917464">
            <w:pPr>
              <w:pStyle w:val="NoSpacing"/>
              <w:spacing w:after="60"/>
              <w:rPr>
                <w:rFonts w:cstheme="minorHAnsi"/>
                <w:sz w:val="20"/>
                <w:szCs w:val="20"/>
                <w:lang w:val="sq-AL"/>
              </w:rPr>
            </w:pPr>
            <w:r w:rsidRPr="00854851">
              <w:rPr>
                <w:rFonts w:cstheme="minorHAnsi"/>
                <w:sz w:val="20"/>
                <w:szCs w:val="20"/>
                <w:lang w:val="sq-AL"/>
              </w:rPr>
              <w:lastRenderedPageBreak/>
              <w:t xml:space="preserve">Interes potencial për pyetje nga fusha e shëndetësisë, sigurisë dhe shqetësimit lidhur </w:t>
            </w:r>
            <w:r w:rsidRPr="00854851">
              <w:rPr>
                <w:rFonts w:cstheme="minorHAnsi"/>
                <w:sz w:val="20"/>
                <w:szCs w:val="20"/>
                <w:lang w:val="sq-AL"/>
              </w:rPr>
              <w:lastRenderedPageBreak/>
              <w:t>me projektin</w:t>
            </w:r>
          </w:p>
          <w:p w:rsidR="00917464" w:rsidRPr="00854851" w:rsidRDefault="00917464" w:rsidP="00917464">
            <w:pPr>
              <w:pStyle w:val="NoSpacing"/>
              <w:spacing w:after="60"/>
              <w:rPr>
                <w:rFonts w:cstheme="minorHAnsi"/>
                <w:sz w:val="20"/>
                <w:szCs w:val="20"/>
                <w:lang w:val="sq-AL"/>
              </w:rPr>
            </w:pPr>
          </w:p>
          <w:p w:rsidR="00917464" w:rsidRPr="00854851" w:rsidRDefault="00014A7C" w:rsidP="00917464">
            <w:pPr>
              <w:pStyle w:val="NoSpacing"/>
              <w:spacing w:after="60"/>
              <w:rPr>
                <w:rFonts w:cstheme="minorHAnsi"/>
                <w:sz w:val="20"/>
                <w:szCs w:val="20"/>
                <w:lang w:val="sq-AL"/>
              </w:rPr>
            </w:pPr>
            <w:r w:rsidRPr="00854851">
              <w:rPr>
                <w:rFonts w:cstheme="minorHAnsi"/>
                <w:sz w:val="20"/>
                <w:szCs w:val="20"/>
                <w:lang w:val="sq-AL"/>
              </w:rPr>
              <w:t>Prishje e rutinës ditore dhe rrugët për lëvizje të njerëzve</w:t>
            </w:r>
          </w:p>
        </w:tc>
        <w:tc>
          <w:tcPr>
            <w:tcW w:w="899" w:type="pct"/>
          </w:tcPr>
          <w:p w:rsidR="00014A7C" w:rsidRPr="00854851" w:rsidRDefault="00014A7C" w:rsidP="00917464">
            <w:pPr>
              <w:pStyle w:val="NoSpacing"/>
              <w:spacing w:after="60"/>
              <w:rPr>
                <w:rFonts w:cstheme="minorHAnsi"/>
                <w:sz w:val="20"/>
                <w:szCs w:val="20"/>
                <w:lang w:val="sq-AL"/>
              </w:rPr>
            </w:pPr>
            <w:r w:rsidRPr="00854851">
              <w:rPr>
                <w:rFonts w:cstheme="minorHAnsi"/>
                <w:sz w:val="20"/>
                <w:szCs w:val="20"/>
                <w:lang w:val="sq-AL"/>
              </w:rPr>
              <w:lastRenderedPageBreak/>
              <w:t xml:space="preserve">Sigurimi i informacioneve në kohë për rreziqet dhe çrregullimet që </w:t>
            </w:r>
            <w:r w:rsidRPr="00854851">
              <w:rPr>
                <w:rFonts w:cstheme="minorHAnsi"/>
                <w:sz w:val="20"/>
                <w:szCs w:val="20"/>
                <w:lang w:val="sq-AL"/>
              </w:rPr>
              <w:lastRenderedPageBreak/>
              <w:t>janë të lidhura me fazën e ndërtimit dhe operative</w:t>
            </w:r>
          </w:p>
          <w:p w:rsidR="00917464" w:rsidRPr="00854851" w:rsidRDefault="00917464" w:rsidP="00014A7C">
            <w:pPr>
              <w:pStyle w:val="NoSpacing"/>
              <w:spacing w:after="60"/>
              <w:rPr>
                <w:rFonts w:cstheme="minorHAnsi"/>
                <w:sz w:val="20"/>
                <w:szCs w:val="20"/>
                <w:lang w:val="sq-AL"/>
              </w:rPr>
            </w:pPr>
          </w:p>
        </w:tc>
        <w:tc>
          <w:tcPr>
            <w:tcW w:w="1563" w:type="pct"/>
          </w:tcPr>
          <w:p w:rsidR="00917464" w:rsidRPr="00854851" w:rsidRDefault="00014A7C" w:rsidP="003E0E90">
            <w:pPr>
              <w:pStyle w:val="ListParagraph"/>
              <w:numPr>
                <w:ilvl w:val="0"/>
                <w:numId w:val="10"/>
              </w:numPr>
              <w:spacing w:after="60"/>
              <w:ind w:left="263" w:hanging="149"/>
              <w:rPr>
                <w:rFonts w:asciiTheme="minorHAnsi" w:hAnsiTheme="minorHAnsi" w:cstheme="minorHAnsi"/>
                <w:sz w:val="20"/>
                <w:szCs w:val="20"/>
              </w:rPr>
            </w:pPr>
            <w:r w:rsidRPr="00854851">
              <w:rPr>
                <w:rFonts w:asciiTheme="minorHAnsi" w:hAnsiTheme="minorHAnsi" w:cstheme="minorHAnsi"/>
                <w:sz w:val="20"/>
                <w:szCs w:val="20"/>
              </w:rPr>
              <w:lastRenderedPageBreak/>
              <w:t>Medi</w:t>
            </w:r>
            <w:r w:rsidR="00854851" w:rsidRPr="00854851">
              <w:rPr>
                <w:rFonts w:asciiTheme="minorHAnsi" w:hAnsiTheme="minorHAnsi" w:cstheme="minorHAnsi"/>
                <w:sz w:val="20"/>
                <w:szCs w:val="20"/>
              </w:rPr>
              <w:t>umet</w:t>
            </w:r>
            <w:r w:rsidRPr="00854851">
              <w:rPr>
                <w:rFonts w:asciiTheme="minorHAnsi" w:hAnsiTheme="minorHAnsi" w:cstheme="minorHAnsi"/>
                <w:sz w:val="20"/>
                <w:szCs w:val="20"/>
              </w:rPr>
              <w:t xml:space="preserve"> sociale Onlajn </w:t>
            </w:r>
            <w:r w:rsidR="00917464" w:rsidRPr="00854851">
              <w:rPr>
                <w:rFonts w:asciiTheme="minorHAnsi" w:hAnsiTheme="minorHAnsi" w:cstheme="minorHAnsi"/>
                <w:sz w:val="20"/>
                <w:szCs w:val="20"/>
              </w:rPr>
              <w:t xml:space="preserve">(Facebook, YouTube,Instagram), </w:t>
            </w:r>
            <w:r w:rsidRPr="00854851">
              <w:rPr>
                <w:rFonts w:asciiTheme="minorHAnsi" w:hAnsiTheme="minorHAnsi" w:cstheme="minorHAnsi"/>
                <w:sz w:val="20"/>
                <w:szCs w:val="20"/>
              </w:rPr>
              <w:t>Ueb faqet zyrtare</w:t>
            </w:r>
            <w:r w:rsidR="00917464" w:rsidRPr="00854851">
              <w:rPr>
                <w:rFonts w:asciiTheme="minorHAnsi" w:hAnsiTheme="minorHAnsi" w:cstheme="minorHAnsi"/>
                <w:sz w:val="20"/>
                <w:szCs w:val="20"/>
              </w:rPr>
              <w:t xml:space="preserve">, Viber, WhatsApp </w:t>
            </w:r>
            <w:r w:rsidRPr="00854851">
              <w:rPr>
                <w:rFonts w:asciiTheme="minorHAnsi" w:hAnsiTheme="minorHAnsi" w:cstheme="minorHAnsi"/>
                <w:sz w:val="20"/>
                <w:szCs w:val="20"/>
              </w:rPr>
              <w:t>dhe të tjera</w:t>
            </w:r>
            <w:r w:rsidR="00917464" w:rsidRPr="00854851">
              <w:rPr>
                <w:rFonts w:asciiTheme="minorHAnsi" w:hAnsiTheme="minorHAnsi" w:cstheme="minorHAnsi"/>
                <w:sz w:val="20"/>
                <w:szCs w:val="20"/>
              </w:rPr>
              <w:t>.</w:t>
            </w:r>
          </w:p>
          <w:p w:rsidR="00014A7C" w:rsidRPr="00854851" w:rsidRDefault="00531BF8" w:rsidP="003E0E90">
            <w:pPr>
              <w:pStyle w:val="ListParagraph"/>
              <w:numPr>
                <w:ilvl w:val="0"/>
                <w:numId w:val="10"/>
              </w:numPr>
              <w:spacing w:after="60"/>
              <w:ind w:left="263" w:hanging="149"/>
              <w:rPr>
                <w:rFonts w:asciiTheme="minorHAnsi" w:hAnsiTheme="minorHAnsi" w:cstheme="minorHAnsi"/>
                <w:sz w:val="20"/>
                <w:szCs w:val="20"/>
              </w:rPr>
            </w:pPr>
            <w:r w:rsidRPr="00854851">
              <w:rPr>
                <w:rFonts w:asciiTheme="minorHAnsi" w:hAnsiTheme="minorHAnsi" w:cstheme="minorHAnsi"/>
                <w:sz w:val="20"/>
                <w:szCs w:val="20"/>
              </w:rPr>
              <w:lastRenderedPageBreak/>
              <w:t>Publikimi i informacioneve në tabelë publike për diapazonin, kohën dhe kohëzgjatjen e aktiviteteve të planifikuara, si dhe të gjitha shqetësimet dhe shqetësimet që mund të dalin nga aktivitetet e projektit, në tre komunat e përfshira dhe atë dy javë së paku para fillimit të çfarë do lloj aktiviteti ndërtimor dhe një javë para fillimit të çfarë do lloj ndryshimi i rëndësishëm në fazën e ndërtimit që është me rëndësi të veçantë në fazën e ndërtimit që është me rëndësi të veçantë për popullsinë lokale.</w:t>
            </w:r>
          </w:p>
          <w:p w:rsidR="00917464" w:rsidRPr="00854851" w:rsidRDefault="00917464" w:rsidP="00531BF8">
            <w:pPr>
              <w:pStyle w:val="ListParagraph"/>
              <w:spacing w:after="60"/>
              <w:ind w:left="263"/>
              <w:rPr>
                <w:rFonts w:asciiTheme="minorHAnsi" w:hAnsiTheme="minorHAnsi" w:cstheme="minorHAnsi"/>
                <w:sz w:val="20"/>
                <w:szCs w:val="20"/>
              </w:rPr>
            </w:pPr>
          </w:p>
        </w:tc>
      </w:tr>
      <w:tr w:rsidR="00917464" w:rsidRPr="00854851" w:rsidTr="003E0E90">
        <w:trPr>
          <w:trHeight w:val="260"/>
        </w:trPr>
        <w:tc>
          <w:tcPr>
            <w:tcW w:w="1468" w:type="pct"/>
          </w:tcPr>
          <w:p w:rsidR="00917464" w:rsidRPr="00854851" w:rsidRDefault="00531BF8" w:rsidP="00917464">
            <w:pPr>
              <w:spacing w:after="60"/>
              <w:ind w:right="-23"/>
              <w:rPr>
                <w:rFonts w:asciiTheme="minorHAnsi" w:hAnsiTheme="minorHAnsi" w:cstheme="minorHAnsi"/>
                <w:b/>
                <w:bCs/>
                <w:szCs w:val="20"/>
              </w:rPr>
            </w:pPr>
            <w:r w:rsidRPr="00854851">
              <w:rPr>
                <w:rFonts w:asciiTheme="minorHAnsi" w:hAnsiTheme="minorHAnsi" w:cstheme="minorHAnsi"/>
                <w:b/>
                <w:bCs/>
                <w:szCs w:val="20"/>
              </w:rPr>
              <w:lastRenderedPageBreak/>
              <w:t>Komuna e Kërçovës</w:t>
            </w:r>
          </w:p>
        </w:tc>
        <w:tc>
          <w:tcPr>
            <w:tcW w:w="1071" w:type="pct"/>
          </w:tcPr>
          <w:p w:rsidR="00917464" w:rsidRPr="00854851" w:rsidRDefault="00531BF8" w:rsidP="00917464">
            <w:pPr>
              <w:spacing w:after="60"/>
              <w:rPr>
                <w:rFonts w:asciiTheme="minorHAnsi" w:hAnsiTheme="minorHAnsi" w:cstheme="minorHAnsi"/>
                <w:szCs w:val="20"/>
              </w:rPr>
            </w:pPr>
            <w:r w:rsidRPr="00854851">
              <w:rPr>
                <w:rFonts w:asciiTheme="minorHAnsi" w:hAnsiTheme="minorHAnsi" w:cstheme="minorHAnsi"/>
                <w:szCs w:val="20"/>
              </w:rPr>
              <w:t>Interesim për projektin zhvillues, shëndetin dhe sigurinë e popullsisë lokale</w:t>
            </w:r>
          </w:p>
        </w:tc>
        <w:tc>
          <w:tcPr>
            <w:tcW w:w="899" w:type="pct"/>
          </w:tcPr>
          <w:p w:rsidR="00531BF8" w:rsidRPr="00854851" w:rsidRDefault="00531BF8" w:rsidP="00917464">
            <w:pPr>
              <w:pStyle w:val="NoSpacing"/>
              <w:spacing w:after="60"/>
              <w:rPr>
                <w:rFonts w:cstheme="minorHAnsi"/>
                <w:sz w:val="20"/>
                <w:szCs w:val="20"/>
                <w:lang w:val="sq-AL"/>
              </w:rPr>
            </w:pPr>
            <w:r w:rsidRPr="00854851">
              <w:rPr>
                <w:rFonts w:cstheme="minorHAnsi"/>
                <w:sz w:val="20"/>
                <w:szCs w:val="20"/>
                <w:lang w:val="sq-AL"/>
              </w:rPr>
              <w:t>Sigurimi i informacioneve në kohë për rreziqet dhe shqetësimet që lidhen me fazën e ndërtimit dhe të operimit</w:t>
            </w:r>
          </w:p>
        </w:tc>
        <w:tc>
          <w:tcPr>
            <w:tcW w:w="1563" w:type="pct"/>
          </w:tcPr>
          <w:p w:rsidR="00917464" w:rsidRPr="00854851" w:rsidRDefault="00531BF8" w:rsidP="003E0E90">
            <w:pPr>
              <w:pStyle w:val="ListParagraph"/>
              <w:numPr>
                <w:ilvl w:val="0"/>
                <w:numId w:val="10"/>
              </w:numPr>
              <w:spacing w:after="60"/>
              <w:ind w:left="263" w:hanging="149"/>
              <w:rPr>
                <w:rFonts w:asciiTheme="minorHAnsi" w:hAnsiTheme="minorHAnsi" w:cstheme="minorHAnsi"/>
                <w:sz w:val="20"/>
                <w:szCs w:val="20"/>
              </w:rPr>
            </w:pPr>
            <w:r w:rsidRPr="00854851">
              <w:rPr>
                <w:rFonts w:asciiTheme="minorHAnsi" w:hAnsiTheme="minorHAnsi" w:cstheme="minorHAnsi"/>
                <w:sz w:val="20"/>
                <w:szCs w:val="20"/>
              </w:rPr>
              <w:t>Materiale në internet për prezantim.</w:t>
            </w:r>
          </w:p>
          <w:p w:rsidR="00917464" w:rsidRPr="00854851" w:rsidRDefault="00531BF8" w:rsidP="003E0E90">
            <w:pPr>
              <w:pStyle w:val="ListParagraph"/>
              <w:numPr>
                <w:ilvl w:val="0"/>
                <w:numId w:val="10"/>
              </w:numPr>
              <w:spacing w:after="60"/>
              <w:ind w:left="263" w:hanging="149"/>
              <w:rPr>
                <w:rFonts w:asciiTheme="minorHAnsi" w:hAnsiTheme="minorHAnsi" w:cstheme="minorHAnsi"/>
                <w:sz w:val="20"/>
                <w:szCs w:val="20"/>
              </w:rPr>
            </w:pPr>
            <w:r w:rsidRPr="00854851">
              <w:rPr>
                <w:rFonts w:asciiTheme="minorHAnsi" w:hAnsiTheme="minorHAnsi" w:cstheme="minorHAnsi"/>
                <w:sz w:val="20"/>
                <w:szCs w:val="20"/>
              </w:rPr>
              <w:t>Medi</w:t>
            </w:r>
            <w:r w:rsidR="00CE0638" w:rsidRPr="00854851">
              <w:rPr>
                <w:rFonts w:asciiTheme="minorHAnsi" w:hAnsiTheme="minorHAnsi" w:cstheme="minorHAnsi"/>
                <w:sz w:val="20"/>
                <w:szCs w:val="20"/>
              </w:rPr>
              <w:t>ume</w:t>
            </w:r>
            <w:r w:rsidRPr="00854851">
              <w:rPr>
                <w:rFonts w:asciiTheme="minorHAnsi" w:hAnsiTheme="minorHAnsi" w:cstheme="minorHAnsi"/>
                <w:sz w:val="20"/>
                <w:szCs w:val="20"/>
              </w:rPr>
              <w:t>/kumtesa për shtyp</w:t>
            </w:r>
          </w:p>
          <w:p w:rsidR="00917464" w:rsidRPr="00854851" w:rsidRDefault="00531BF8" w:rsidP="003E0E90">
            <w:pPr>
              <w:pStyle w:val="ListParagraph"/>
              <w:numPr>
                <w:ilvl w:val="0"/>
                <w:numId w:val="10"/>
              </w:numPr>
              <w:spacing w:after="60"/>
              <w:ind w:left="263" w:hanging="149"/>
              <w:rPr>
                <w:rFonts w:asciiTheme="minorHAnsi" w:hAnsiTheme="minorHAnsi" w:cstheme="minorHAnsi"/>
                <w:sz w:val="20"/>
                <w:szCs w:val="20"/>
              </w:rPr>
            </w:pPr>
            <w:r w:rsidRPr="00854851">
              <w:rPr>
                <w:rFonts w:asciiTheme="minorHAnsi" w:hAnsiTheme="minorHAnsi" w:cstheme="minorHAnsi"/>
                <w:sz w:val="20"/>
                <w:szCs w:val="20"/>
              </w:rPr>
              <w:t>Takime konsultuese publike, në qoftë se është e mundur</w:t>
            </w:r>
          </w:p>
          <w:p w:rsidR="00917464" w:rsidRPr="00854851" w:rsidRDefault="00531BF8" w:rsidP="003E0E90">
            <w:pPr>
              <w:pStyle w:val="ListParagraph"/>
              <w:numPr>
                <w:ilvl w:val="0"/>
                <w:numId w:val="10"/>
              </w:numPr>
              <w:spacing w:after="60"/>
              <w:ind w:left="263" w:hanging="149"/>
              <w:rPr>
                <w:rFonts w:asciiTheme="minorHAnsi" w:hAnsiTheme="minorHAnsi" w:cstheme="minorHAnsi"/>
                <w:sz w:val="20"/>
                <w:szCs w:val="20"/>
              </w:rPr>
            </w:pPr>
            <w:r w:rsidRPr="00854851">
              <w:rPr>
                <w:rFonts w:asciiTheme="minorHAnsi" w:hAnsiTheme="minorHAnsi" w:cstheme="minorHAnsi"/>
                <w:sz w:val="20"/>
                <w:szCs w:val="20"/>
              </w:rPr>
              <w:t>Komunikim i drejtpërdrejtë përmes email-it dhe telefonit</w:t>
            </w:r>
          </w:p>
          <w:p w:rsidR="00917464" w:rsidRPr="00854851" w:rsidRDefault="00CE0638" w:rsidP="00CE0638">
            <w:pPr>
              <w:pStyle w:val="ListParagraph"/>
              <w:numPr>
                <w:ilvl w:val="0"/>
                <w:numId w:val="10"/>
              </w:numPr>
              <w:spacing w:after="60"/>
              <w:ind w:left="263" w:hanging="149"/>
              <w:rPr>
                <w:rFonts w:asciiTheme="minorHAnsi" w:hAnsiTheme="minorHAnsi" w:cstheme="minorHAnsi"/>
                <w:sz w:val="20"/>
                <w:szCs w:val="20"/>
              </w:rPr>
            </w:pPr>
            <w:r w:rsidRPr="00854851">
              <w:rPr>
                <w:rFonts w:asciiTheme="minorHAnsi" w:hAnsiTheme="minorHAnsi" w:cstheme="minorHAnsi"/>
                <w:sz w:val="20"/>
                <w:szCs w:val="20"/>
              </w:rPr>
              <w:t>Mediumet sociale</w:t>
            </w:r>
            <w:r w:rsidR="00917464" w:rsidRPr="00854851">
              <w:rPr>
                <w:rFonts w:asciiTheme="minorHAnsi" w:hAnsiTheme="minorHAnsi" w:cstheme="minorHAnsi"/>
                <w:sz w:val="20"/>
                <w:szCs w:val="20"/>
              </w:rPr>
              <w:t xml:space="preserve"> (Facebook, YouTube,Instagram), </w:t>
            </w:r>
            <w:r w:rsidRPr="00854851">
              <w:rPr>
                <w:rFonts w:asciiTheme="minorHAnsi" w:hAnsiTheme="minorHAnsi" w:cstheme="minorHAnsi"/>
                <w:sz w:val="20"/>
                <w:szCs w:val="20"/>
              </w:rPr>
              <w:t>ueb faqe zyrtare</w:t>
            </w:r>
            <w:r w:rsidR="00917464" w:rsidRPr="00854851">
              <w:rPr>
                <w:rFonts w:asciiTheme="minorHAnsi" w:hAnsiTheme="minorHAnsi" w:cstheme="minorHAnsi"/>
                <w:sz w:val="20"/>
                <w:szCs w:val="20"/>
              </w:rPr>
              <w:t xml:space="preserve">, Viber &amp; WhatsApp </w:t>
            </w:r>
            <w:r w:rsidRPr="00854851">
              <w:rPr>
                <w:rFonts w:asciiTheme="minorHAnsi" w:hAnsiTheme="minorHAnsi" w:cstheme="minorHAnsi"/>
                <w:sz w:val="20"/>
                <w:szCs w:val="20"/>
              </w:rPr>
              <w:t>dhe të tjera</w:t>
            </w:r>
            <w:r w:rsidR="00917464" w:rsidRPr="00854851">
              <w:rPr>
                <w:rFonts w:asciiTheme="minorHAnsi" w:hAnsiTheme="minorHAnsi" w:cstheme="minorHAnsi"/>
                <w:sz w:val="20"/>
                <w:szCs w:val="20"/>
              </w:rPr>
              <w:t>.</w:t>
            </w:r>
          </w:p>
        </w:tc>
      </w:tr>
      <w:tr w:rsidR="00D629FF" w:rsidRPr="00854851" w:rsidTr="003E0E90">
        <w:trPr>
          <w:trHeight w:val="261"/>
        </w:trPr>
        <w:tc>
          <w:tcPr>
            <w:tcW w:w="5000" w:type="pct"/>
            <w:gridSpan w:val="4"/>
            <w:vAlign w:val="bottom"/>
          </w:tcPr>
          <w:p w:rsidR="00D629FF" w:rsidRPr="00854851" w:rsidRDefault="00CE0638" w:rsidP="00D629FF">
            <w:pPr>
              <w:pStyle w:val="NoSpacing"/>
              <w:spacing w:after="60"/>
              <w:rPr>
                <w:rFonts w:cstheme="minorHAnsi"/>
                <w:sz w:val="20"/>
                <w:szCs w:val="20"/>
                <w:lang w:val="sq-AL"/>
              </w:rPr>
            </w:pPr>
            <w:r w:rsidRPr="00854851">
              <w:rPr>
                <w:rFonts w:cstheme="minorHAnsi"/>
                <w:b/>
                <w:bCs/>
                <w:sz w:val="20"/>
                <w:szCs w:val="20"/>
                <w:lang w:val="sq-AL"/>
              </w:rPr>
              <w:t>Palë të tjera të interesuara</w:t>
            </w:r>
          </w:p>
        </w:tc>
      </w:tr>
      <w:tr w:rsidR="00D629FF" w:rsidRPr="00854851" w:rsidTr="003E0E90">
        <w:trPr>
          <w:trHeight w:val="260"/>
        </w:trPr>
        <w:tc>
          <w:tcPr>
            <w:tcW w:w="1468" w:type="pct"/>
          </w:tcPr>
          <w:p w:rsidR="00D629FF" w:rsidRPr="00854851" w:rsidRDefault="00CE0638" w:rsidP="00CE0638">
            <w:pPr>
              <w:pStyle w:val="NoSpacing"/>
              <w:spacing w:after="60"/>
              <w:rPr>
                <w:rFonts w:cstheme="minorHAnsi"/>
                <w:sz w:val="20"/>
                <w:szCs w:val="20"/>
                <w:lang w:val="sq-AL"/>
              </w:rPr>
            </w:pPr>
            <w:r w:rsidRPr="00854851">
              <w:rPr>
                <w:rFonts w:cstheme="minorHAnsi"/>
                <w:b/>
                <w:bCs/>
                <w:sz w:val="20"/>
                <w:szCs w:val="20"/>
                <w:lang w:val="sq-AL"/>
              </w:rPr>
              <w:t>Opinioni</w:t>
            </w:r>
            <w:r w:rsidR="003E61F6" w:rsidRPr="00854851">
              <w:rPr>
                <w:rFonts w:cstheme="minorHAnsi"/>
                <w:b/>
                <w:bCs/>
                <w:sz w:val="20"/>
                <w:szCs w:val="20"/>
                <w:lang w:val="sq-AL"/>
              </w:rPr>
              <w:t xml:space="preserve"> </w:t>
            </w:r>
            <w:r w:rsidRPr="00854851">
              <w:rPr>
                <w:rFonts w:cstheme="minorHAnsi"/>
                <w:bCs/>
                <w:sz w:val="20"/>
                <w:szCs w:val="20"/>
                <w:lang w:val="sq-AL"/>
              </w:rPr>
              <w:t>në komuna të përfshira</w:t>
            </w:r>
          </w:p>
        </w:tc>
        <w:tc>
          <w:tcPr>
            <w:tcW w:w="1071" w:type="pct"/>
          </w:tcPr>
          <w:p w:rsidR="00D629FF" w:rsidRPr="00854851" w:rsidRDefault="00CE0638" w:rsidP="00D629FF">
            <w:pPr>
              <w:pStyle w:val="NoSpacing"/>
              <w:spacing w:after="60"/>
              <w:rPr>
                <w:rFonts w:cstheme="minorHAnsi"/>
                <w:sz w:val="20"/>
                <w:szCs w:val="20"/>
                <w:lang w:val="sq-AL"/>
              </w:rPr>
            </w:pPr>
            <w:r w:rsidRPr="00854851">
              <w:rPr>
                <w:rFonts w:cstheme="minorHAnsi"/>
                <w:sz w:val="20"/>
                <w:szCs w:val="20"/>
                <w:lang w:val="sq-AL"/>
              </w:rPr>
              <w:t>Ekzistimi i aktiviteteve ndërtimore lidhur me Projektin.</w:t>
            </w:r>
          </w:p>
        </w:tc>
        <w:tc>
          <w:tcPr>
            <w:tcW w:w="899" w:type="pct"/>
          </w:tcPr>
          <w:p w:rsidR="00CE0638" w:rsidRPr="00854851" w:rsidRDefault="00CE0638" w:rsidP="00D629FF">
            <w:pPr>
              <w:pStyle w:val="NoSpacing"/>
              <w:spacing w:after="60"/>
              <w:rPr>
                <w:rFonts w:cstheme="minorHAnsi"/>
                <w:sz w:val="20"/>
                <w:szCs w:val="20"/>
                <w:lang w:val="sq-AL"/>
              </w:rPr>
            </w:pPr>
            <w:r w:rsidRPr="00854851">
              <w:rPr>
                <w:rFonts w:eastAsia="Calibri" w:cstheme="minorHAnsi"/>
                <w:sz w:val="20"/>
                <w:szCs w:val="20"/>
                <w:lang w:val="sq-AL"/>
              </w:rPr>
              <w:t>Sigurimi i informacioneve në kohë për përfitimet dhe rreziqet nga Projekti.</w:t>
            </w:r>
          </w:p>
        </w:tc>
        <w:tc>
          <w:tcPr>
            <w:tcW w:w="1563" w:type="pct"/>
          </w:tcPr>
          <w:p w:rsidR="003E61F6" w:rsidRPr="00854851" w:rsidRDefault="00CE0638" w:rsidP="003E0E90">
            <w:pPr>
              <w:pStyle w:val="ListParagraph"/>
              <w:numPr>
                <w:ilvl w:val="0"/>
                <w:numId w:val="10"/>
              </w:numPr>
              <w:spacing w:after="60"/>
              <w:ind w:left="405"/>
              <w:rPr>
                <w:rFonts w:asciiTheme="minorHAnsi" w:hAnsiTheme="minorHAnsi" w:cstheme="minorHAnsi"/>
                <w:sz w:val="20"/>
                <w:szCs w:val="20"/>
              </w:rPr>
            </w:pPr>
            <w:r w:rsidRPr="00854851">
              <w:rPr>
                <w:rFonts w:asciiTheme="minorHAnsi" w:hAnsiTheme="minorHAnsi" w:cstheme="minorHAnsi"/>
                <w:sz w:val="20"/>
                <w:szCs w:val="20"/>
              </w:rPr>
              <w:t>Materiale në internet për prezantim.</w:t>
            </w:r>
          </w:p>
          <w:p w:rsidR="003E61F6" w:rsidRPr="00854851" w:rsidRDefault="00CE0638" w:rsidP="003E0E90">
            <w:pPr>
              <w:pStyle w:val="ListParagraph"/>
              <w:numPr>
                <w:ilvl w:val="0"/>
                <w:numId w:val="10"/>
              </w:numPr>
              <w:spacing w:after="60"/>
              <w:ind w:left="405"/>
              <w:rPr>
                <w:rFonts w:asciiTheme="minorHAnsi" w:hAnsiTheme="minorHAnsi" w:cstheme="minorHAnsi"/>
                <w:sz w:val="20"/>
                <w:szCs w:val="20"/>
              </w:rPr>
            </w:pPr>
            <w:r w:rsidRPr="00854851">
              <w:rPr>
                <w:rFonts w:asciiTheme="minorHAnsi" w:hAnsiTheme="minorHAnsi" w:cstheme="minorHAnsi"/>
                <w:sz w:val="20"/>
                <w:szCs w:val="20"/>
              </w:rPr>
              <w:t>Mediume/kumtesa për shtyp</w:t>
            </w:r>
          </w:p>
          <w:p w:rsidR="003E61F6" w:rsidRPr="00854851" w:rsidRDefault="00CE0638" w:rsidP="003E0E90">
            <w:pPr>
              <w:pStyle w:val="ListParagraph"/>
              <w:numPr>
                <w:ilvl w:val="0"/>
                <w:numId w:val="10"/>
              </w:numPr>
              <w:spacing w:after="60"/>
              <w:ind w:left="405"/>
              <w:rPr>
                <w:rFonts w:asciiTheme="minorHAnsi" w:hAnsiTheme="minorHAnsi" w:cstheme="minorHAnsi"/>
                <w:sz w:val="20"/>
                <w:szCs w:val="20"/>
              </w:rPr>
            </w:pPr>
            <w:r w:rsidRPr="00854851">
              <w:rPr>
                <w:rFonts w:asciiTheme="minorHAnsi" w:hAnsiTheme="minorHAnsi" w:cstheme="minorHAnsi"/>
                <w:sz w:val="20"/>
                <w:szCs w:val="20"/>
              </w:rPr>
              <w:t>Takime për konsultime publike/nëse është e mundur</w:t>
            </w:r>
          </w:p>
          <w:p w:rsidR="003E61F6" w:rsidRPr="00854851" w:rsidRDefault="00CE0638" w:rsidP="003E0E90">
            <w:pPr>
              <w:pStyle w:val="ListParagraph"/>
              <w:numPr>
                <w:ilvl w:val="0"/>
                <w:numId w:val="10"/>
              </w:numPr>
              <w:spacing w:after="60"/>
              <w:ind w:left="405"/>
              <w:rPr>
                <w:rFonts w:asciiTheme="minorHAnsi" w:hAnsiTheme="minorHAnsi" w:cstheme="minorHAnsi"/>
                <w:sz w:val="20"/>
                <w:szCs w:val="20"/>
              </w:rPr>
            </w:pPr>
            <w:r w:rsidRPr="00854851">
              <w:rPr>
                <w:rFonts w:asciiTheme="minorHAnsi" w:hAnsiTheme="minorHAnsi" w:cstheme="minorHAnsi"/>
                <w:sz w:val="20"/>
                <w:szCs w:val="20"/>
              </w:rPr>
              <w:t>Komunikim i drejtpërdrejtë përmes email-it dhe telefonit</w:t>
            </w:r>
          </w:p>
          <w:p w:rsidR="00D629FF" w:rsidRPr="00854851" w:rsidRDefault="00CE0638" w:rsidP="00195488">
            <w:pPr>
              <w:pStyle w:val="NoSpacing"/>
              <w:numPr>
                <w:ilvl w:val="0"/>
                <w:numId w:val="10"/>
              </w:numPr>
              <w:spacing w:after="60"/>
              <w:ind w:left="405"/>
              <w:rPr>
                <w:rFonts w:cstheme="minorHAnsi"/>
                <w:sz w:val="20"/>
                <w:szCs w:val="20"/>
                <w:lang w:val="sq-AL"/>
              </w:rPr>
            </w:pPr>
            <w:r w:rsidRPr="00854851">
              <w:rPr>
                <w:rFonts w:cstheme="minorHAnsi"/>
                <w:sz w:val="20"/>
                <w:szCs w:val="20"/>
                <w:lang w:val="sq-AL"/>
              </w:rPr>
              <w:t xml:space="preserve">Mediumet sociale </w:t>
            </w:r>
            <w:r w:rsidR="003E61F6" w:rsidRPr="00854851">
              <w:rPr>
                <w:rFonts w:cstheme="minorHAnsi"/>
                <w:sz w:val="20"/>
                <w:szCs w:val="20"/>
                <w:lang w:val="sq-AL"/>
              </w:rPr>
              <w:t xml:space="preserve">(Facebook, YouTube,Instagram), </w:t>
            </w:r>
            <w:r w:rsidRPr="00854851">
              <w:rPr>
                <w:rFonts w:cstheme="minorHAnsi"/>
                <w:sz w:val="20"/>
                <w:szCs w:val="20"/>
                <w:lang w:val="sq-AL"/>
              </w:rPr>
              <w:t>Ueb faqet zyrtare</w:t>
            </w:r>
            <w:r w:rsidR="003E61F6" w:rsidRPr="00854851">
              <w:rPr>
                <w:rFonts w:cstheme="minorHAnsi"/>
                <w:sz w:val="20"/>
                <w:szCs w:val="20"/>
                <w:lang w:val="sq-AL"/>
              </w:rPr>
              <w:t xml:space="preserve">, WhatsApp, Viber </w:t>
            </w:r>
            <w:r w:rsidR="00195488" w:rsidRPr="00854851">
              <w:rPr>
                <w:rFonts w:cstheme="minorHAnsi"/>
                <w:sz w:val="20"/>
                <w:szCs w:val="20"/>
                <w:lang w:val="sq-AL"/>
              </w:rPr>
              <w:t>dhe të tjera.</w:t>
            </w:r>
          </w:p>
        </w:tc>
      </w:tr>
      <w:tr w:rsidR="009648AB" w:rsidRPr="00854851" w:rsidTr="003E0E90">
        <w:trPr>
          <w:trHeight w:val="261"/>
        </w:trPr>
        <w:tc>
          <w:tcPr>
            <w:tcW w:w="1468" w:type="pct"/>
          </w:tcPr>
          <w:p w:rsidR="009648AB" w:rsidRPr="00854851" w:rsidRDefault="00195488" w:rsidP="009648AB">
            <w:pPr>
              <w:rPr>
                <w:rFonts w:asciiTheme="minorHAnsi" w:hAnsiTheme="minorHAnsi" w:cstheme="minorHAnsi"/>
                <w:szCs w:val="20"/>
              </w:rPr>
            </w:pPr>
            <w:r w:rsidRPr="00854851">
              <w:rPr>
                <w:rFonts w:asciiTheme="minorHAnsi" w:hAnsiTheme="minorHAnsi" w:cstheme="minorHAnsi"/>
                <w:b/>
                <w:szCs w:val="20"/>
              </w:rPr>
              <w:t xml:space="preserve">Organe qeveritare relevante, ministri dhe institucione publike </w:t>
            </w:r>
            <w:r w:rsidR="009648AB" w:rsidRPr="00854851">
              <w:rPr>
                <w:rFonts w:asciiTheme="minorHAnsi" w:hAnsiTheme="minorHAnsi" w:cstheme="minorHAnsi"/>
                <w:szCs w:val="20"/>
              </w:rPr>
              <w:t xml:space="preserve"> </w:t>
            </w:r>
            <w:r w:rsidRPr="00854851">
              <w:rPr>
                <w:rFonts w:asciiTheme="minorHAnsi" w:hAnsiTheme="minorHAnsi" w:cstheme="minorHAnsi"/>
                <w:szCs w:val="20"/>
              </w:rPr>
              <w:t>përfshirë</w:t>
            </w:r>
            <w:r w:rsidR="009648AB" w:rsidRPr="00854851">
              <w:rPr>
                <w:rFonts w:asciiTheme="minorHAnsi" w:hAnsiTheme="minorHAnsi" w:cstheme="minorHAnsi"/>
                <w:szCs w:val="20"/>
              </w:rPr>
              <w:t>:</w:t>
            </w:r>
          </w:p>
          <w:p w:rsidR="009648AB" w:rsidRPr="00854851" w:rsidRDefault="00195488" w:rsidP="009648AB">
            <w:pPr>
              <w:pStyle w:val="ListParagraph"/>
              <w:widowControl w:val="0"/>
              <w:numPr>
                <w:ilvl w:val="0"/>
                <w:numId w:val="9"/>
              </w:numPr>
              <w:autoSpaceDE w:val="0"/>
              <w:autoSpaceDN w:val="0"/>
              <w:spacing w:after="60"/>
              <w:rPr>
                <w:rFonts w:asciiTheme="minorHAnsi" w:hAnsiTheme="minorHAnsi" w:cstheme="minorHAnsi"/>
                <w:sz w:val="20"/>
                <w:szCs w:val="20"/>
              </w:rPr>
            </w:pPr>
            <w:r w:rsidRPr="00854851">
              <w:rPr>
                <w:rFonts w:asciiTheme="minorHAnsi" w:hAnsiTheme="minorHAnsi" w:cstheme="minorHAnsi"/>
                <w:sz w:val="20"/>
                <w:szCs w:val="20"/>
              </w:rPr>
              <w:t xml:space="preserve">Ministria e Mjedisit Jetësor dhe Planifikimit </w:t>
            </w:r>
            <w:r w:rsidRPr="00854851">
              <w:rPr>
                <w:rFonts w:asciiTheme="minorHAnsi" w:hAnsiTheme="minorHAnsi" w:cstheme="minorHAnsi"/>
                <w:sz w:val="20"/>
                <w:szCs w:val="20"/>
              </w:rPr>
              <w:lastRenderedPageBreak/>
              <w:t>Hapësinor</w:t>
            </w:r>
          </w:p>
          <w:p w:rsidR="009648AB" w:rsidRPr="00854851" w:rsidRDefault="00195488" w:rsidP="009648AB">
            <w:pPr>
              <w:pStyle w:val="ListParagraph"/>
              <w:widowControl w:val="0"/>
              <w:numPr>
                <w:ilvl w:val="0"/>
                <w:numId w:val="9"/>
              </w:numPr>
              <w:autoSpaceDE w:val="0"/>
              <w:autoSpaceDN w:val="0"/>
              <w:spacing w:after="60"/>
              <w:rPr>
                <w:rFonts w:asciiTheme="minorHAnsi" w:hAnsiTheme="minorHAnsi" w:cstheme="minorHAnsi"/>
                <w:sz w:val="20"/>
                <w:szCs w:val="20"/>
              </w:rPr>
            </w:pPr>
            <w:r w:rsidRPr="00854851">
              <w:rPr>
                <w:rFonts w:asciiTheme="minorHAnsi" w:hAnsiTheme="minorHAnsi" w:cstheme="minorHAnsi"/>
                <w:sz w:val="20"/>
                <w:szCs w:val="20"/>
              </w:rPr>
              <w:t>Ministria e Financave</w:t>
            </w:r>
          </w:p>
          <w:p w:rsidR="009648AB" w:rsidRPr="00854851" w:rsidRDefault="00195488" w:rsidP="009648AB">
            <w:pPr>
              <w:pStyle w:val="ListParagraph"/>
              <w:widowControl w:val="0"/>
              <w:numPr>
                <w:ilvl w:val="0"/>
                <w:numId w:val="9"/>
              </w:numPr>
              <w:autoSpaceDE w:val="0"/>
              <w:autoSpaceDN w:val="0"/>
              <w:spacing w:after="60"/>
              <w:rPr>
                <w:rFonts w:asciiTheme="minorHAnsi" w:hAnsiTheme="minorHAnsi" w:cstheme="minorHAnsi"/>
                <w:sz w:val="20"/>
                <w:szCs w:val="20"/>
              </w:rPr>
            </w:pPr>
            <w:r w:rsidRPr="00854851">
              <w:rPr>
                <w:rFonts w:asciiTheme="minorHAnsi" w:hAnsiTheme="minorHAnsi" w:cstheme="minorHAnsi"/>
                <w:sz w:val="20"/>
                <w:szCs w:val="20"/>
              </w:rPr>
              <w:t>Ministria</w:t>
            </w:r>
            <w:r w:rsidR="00513393" w:rsidRPr="00854851">
              <w:rPr>
                <w:rFonts w:asciiTheme="minorHAnsi" w:hAnsiTheme="minorHAnsi" w:cstheme="minorHAnsi"/>
                <w:sz w:val="20"/>
                <w:szCs w:val="20"/>
              </w:rPr>
              <w:t xml:space="preserve"> e Transportit dhe Lidhjeve</w:t>
            </w:r>
          </w:p>
          <w:p w:rsidR="009648AB" w:rsidRPr="00854851" w:rsidRDefault="00513393" w:rsidP="009648AB">
            <w:pPr>
              <w:pStyle w:val="ListParagraph"/>
              <w:widowControl w:val="0"/>
              <w:numPr>
                <w:ilvl w:val="0"/>
                <w:numId w:val="9"/>
              </w:numPr>
              <w:autoSpaceDE w:val="0"/>
              <w:autoSpaceDN w:val="0"/>
              <w:spacing w:after="60"/>
              <w:rPr>
                <w:rFonts w:asciiTheme="minorHAnsi" w:hAnsiTheme="minorHAnsi" w:cstheme="minorHAnsi"/>
                <w:sz w:val="20"/>
                <w:szCs w:val="20"/>
              </w:rPr>
            </w:pPr>
            <w:r w:rsidRPr="00854851">
              <w:rPr>
                <w:rFonts w:asciiTheme="minorHAnsi" w:hAnsiTheme="minorHAnsi" w:cstheme="minorHAnsi"/>
                <w:sz w:val="20"/>
                <w:szCs w:val="20"/>
              </w:rPr>
              <w:t>Ministria e Punës dhe Politikës Sociale</w:t>
            </w:r>
          </w:p>
          <w:p w:rsidR="009648AB" w:rsidRPr="00854851" w:rsidRDefault="00513393" w:rsidP="009648AB">
            <w:pPr>
              <w:pStyle w:val="ListParagraph"/>
              <w:widowControl w:val="0"/>
              <w:numPr>
                <w:ilvl w:val="0"/>
                <w:numId w:val="9"/>
              </w:numPr>
              <w:autoSpaceDE w:val="0"/>
              <w:autoSpaceDN w:val="0"/>
              <w:spacing w:after="60"/>
              <w:rPr>
                <w:rFonts w:asciiTheme="minorHAnsi" w:hAnsiTheme="minorHAnsi" w:cstheme="minorHAnsi"/>
                <w:sz w:val="20"/>
                <w:szCs w:val="20"/>
              </w:rPr>
            </w:pPr>
            <w:r w:rsidRPr="00854851">
              <w:rPr>
                <w:rFonts w:asciiTheme="minorHAnsi" w:hAnsiTheme="minorHAnsi" w:cstheme="minorHAnsi"/>
                <w:sz w:val="20"/>
                <w:szCs w:val="20"/>
              </w:rPr>
              <w:t>Ministria e Ekonomisë</w:t>
            </w:r>
          </w:p>
          <w:p w:rsidR="009648AB" w:rsidRPr="00854851" w:rsidRDefault="00513393" w:rsidP="009648AB">
            <w:pPr>
              <w:pStyle w:val="ListParagraph"/>
              <w:widowControl w:val="0"/>
              <w:numPr>
                <w:ilvl w:val="0"/>
                <w:numId w:val="9"/>
              </w:numPr>
              <w:autoSpaceDE w:val="0"/>
              <w:autoSpaceDN w:val="0"/>
              <w:spacing w:after="60"/>
              <w:rPr>
                <w:rFonts w:asciiTheme="minorHAnsi" w:hAnsiTheme="minorHAnsi" w:cstheme="minorHAnsi"/>
                <w:sz w:val="20"/>
                <w:szCs w:val="20"/>
              </w:rPr>
            </w:pPr>
            <w:r w:rsidRPr="00854851">
              <w:rPr>
                <w:rFonts w:asciiTheme="minorHAnsi" w:hAnsiTheme="minorHAnsi" w:cstheme="minorHAnsi"/>
                <w:sz w:val="20"/>
                <w:szCs w:val="20"/>
              </w:rPr>
              <w:t>Inspektorati Shtetëror i Punës</w:t>
            </w:r>
          </w:p>
          <w:p w:rsidR="009648AB" w:rsidRPr="00854851" w:rsidRDefault="00513393" w:rsidP="009648AB">
            <w:pPr>
              <w:pStyle w:val="ListParagraph"/>
              <w:widowControl w:val="0"/>
              <w:numPr>
                <w:ilvl w:val="0"/>
                <w:numId w:val="9"/>
              </w:numPr>
              <w:autoSpaceDE w:val="0"/>
              <w:autoSpaceDN w:val="0"/>
              <w:spacing w:after="60"/>
              <w:rPr>
                <w:rFonts w:asciiTheme="minorHAnsi" w:hAnsiTheme="minorHAnsi" w:cstheme="minorHAnsi"/>
                <w:sz w:val="20"/>
                <w:szCs w:val="20"/>
              </w:rPr>
            </w:pPr>
            <w:r w:rsidRPr="00854851">
              <w:rPr>
                <w:rFonts w:asciiTheme="minorHAnsi" w:hAnsiTheme="minorHAnsi" w:cstheme="minorHAnsi"/>
                <w:sz w:val="20"/>
                <w:szCs w:val="20"/>
              </w:rPr>
              <w:t>Inspektorati Shtetëror i Mjedisit Jetësor</w:t>
            </w:r>
          </w:p>
          <w:p w:rsidR="009648AB" w:rsidRPr="00854851" w:rsidRDefault="00513393" w:rsidP="009648AB">
            <w:pPr>
              <w:pStyle w:val="ListParagraph"/>
              <w:widowControl w:val="0"/>
              <w:numPr>
                <w:ilvl w:val="0"/>
                <w:numId w:val="9"/>
              </w:numPr>
              <w:autoSpaceDE w:val="0"/>
              <w:autoSpaceDN w:val="0"/>
              <w:spacing w:after="60"/>
              <w:rPr>
                <w:rFonts w:asciiTheme="minorHAnsi" w:hAnsiTheme="minorHAnsi" w:cstheme="minorHAnsi"/>
                <w:sz w:val="20"/>
                <w:szCs w:val="20"/>
              </w:rPr>
            </w:pPr>
            <w:r w:rsidRPr="00854851">
              <w:rPr>
                <w:rFonts w:asciiTheme="minorHAnsi" w:hAnsiTheme="minorHAnsi" w:cstheme="minorHAnsi"/>
                <w:sz w:val="20"/>
                <w:szCs w:val="20"/>
              </w:rPr>
              <w:t>Ministria e Bujqësisë, Pylltarisë dhe Ekonomisë së Ujërave</w:t>
            </w:r>
          </w:p>
          <w:p w:rsidR="009648AB" w:rsidRPr="00854851" w:rsidRDefault="00513393" w:rsidP="009648AB">
            <w:pPr>
              <w:pStyle w:val="ListParagraph"/>
              <w:widowControl w:val="0"/>
              <w:numPr>
                <w:ilvl w:val="0"/>
                <w:numId w:val="9"/>
              </w:numPr>
              <w:autoSpaceDE w:val="0"/>
              <w:autoSpaceDN w:val="0"/>
              <w:spacing w:after="60"/>
              <w:rPr>
                <w:rFonts w:asciiTheme="minorHAnsi" w:hAnsiTheme="minorHAnsi" w:cstheme="minorHAnsi"/>
                <w:sz w:val="20"/>
                <w:szCs w:val="20"/>
              </w:rPr>
            </w:pPr>
            <w:r w:rsidRPr="00854851">
              <w:rPr>
                <w:rFonts w:asciiTheme="minorHAnsi" w:hAnsiTheme="minorHAnsi" w:cstheme="minorHAnsi"/>
                <w:sz w:val="20"/>
                <w:szCs w:val="20"/>
              </w:rPr>
              <w:t>Komisioni Rregullator për Energjetikë</w:t>
            </w:r>
          </w:p>
          <w:p w:rsidR="009648AB" w:rsidRPr="00854851" w:rsidRDefault="00513393" w:rsidP="009648AB">
            <w:pPr>
              <w:pStyle w:val="ListParagraph"/>
              <w:widowControl w:val="0"/>
              <w:numPr>
                <w:ilvl w:val="0"/>
                <w:numId w:val="9"/>
              </w:numPr>
              <w:autoSpaceDE w:val="0"/>
              <w:autoSpaceDN w:val="0"/>
              <w:spacing w:after="60"/>
              <w:rPr>
                <w:rFonts w:asciiTheme="minorHAnsi" w:hAnsiTheme="minorHAnsi" w:cstheme="minorHAnsi"/>
                <w:sz w:val="20"/>
                <w:szCs w:val="20"/>
              </w:rPr>
            </w:pPr>
            <w:r w:rsidRPr="00854851">
              <w:rPr>
                <w:rFonts w:asciiTheme="minorHAnsi" w:hAnsiTheme="minorHAnsi" w:cstheme="minorHAnsi"/>
                <w:sz w:val="20"/>
                <w:szCs w:val="20"/>
              </w:rPr>
              <w:t>Drejtoria për Mbrojtje dhe Shpëtim</w:t>
            </w:r>
          </w:p>
        </w:tc>
        <w:tc>
          <w:tcPr>
            <w:tcW w:w="1071" w:type="pct"/>
          </w:tcPr>
          <w:p w:rsidR="00513393" w:rsidRPr="00854851" w:rsidRDefault="00513393" w:rsidP="009648AB">
            <w:pPr>
              <w:pStyle w:val="NoSpacing"/>
              <w:spacing w:after="60"/>
              <w:rPr>
                <w:rFonts w:cstheme="minorHAnsi"/>
                <w:sz w:val="20"/>
                <w:szCs w:val="20"/>
                <w:lang w:val="sq-AL"/>
              </w:rPr>
            </w:pPr>
            <w:r w:rsidRPr="00854851">
              <w:rPr>
                <w:rFonts w:cstheme="minorHAnsi"/>
                <w:sz w:val="20"/>
                <w:szCs w:val="20"/>
                <w:lang w:val="sq-AL"/>
              </w:rPr>
              <w:lastRenderedPageBreak/>
              <w:t>Lëshimi i licencave, në pajtim me mendimet me legjislacionin kombëtar</w:t>
            </w:r>
          </w:p>
        </w:tc>
        <w:tc>
          <w:tcPr>
            <w:tcW w:w="899" w:type="pct"/>
          </w:tcPr>
          <w:p w:rsidR="00513393" w:rsidRPr="00854851" w:rsidRDefault="00513393" w:rsidP="009648AB">
            <w:pPr>
              <w:pStyle w:val="NoSpacing"/>
              <w:spacing w:after="60"/>
              <w:rPr>
                <w:rFonts w:cstheme="minorHAnsi"/>
                <w:sz w:val="20"/>
                <w:szCs w:val="20"/>
                <w:lang w:val="sq-AL"/>
              </w:rPr>
            </w:pPr>
            <w:r w:rsidRPr="00854851">
              <w:rPr>
                <w:rFonts w:cstheme="minorHAnsi"/>
                <w:sz w:val="20"/>
                <w:szCs w:val="20"/>
                <w:lang w:val="sq-AL"/>
              </w:rPr>
              <w:t xml:space="preserve">Konsultime me institucione qeveritare relevante në lidhje me aktivitetet e Projektit në kuadër të procedurave të </w:t>
            </w:r>
            <w:r w:rsidRPr="00854851">
              <w:rPr>
                <w:rFonts w:cstheme="minorHAnsi"/>
                <w:sz w:val="20"/>
                <w:szCs w:val="20"/>
                <w:lang w:val="sq-AL"/>
              </w:rPr>
              <w:lastRenderedPageBreak/>
              <w:t>lejuara.</w:t>
            </w:r>
          </w:p>
          <w:p w:rsidR="00513393" w:rsidRPr="00854851" w:rsidRDefault="00513393" w:rsidP="009648AB">
            <w:pPr>
              <w:pStyle w:val="NoSpacing"/>
              <w:spacing w:after="60"/>
              <w:rPr>
                <w:rFonts w:cstheme="minorHAnsi"/>
                <w:sz w:val="20"/>
                <w:szCs w:val="20"/>
                <w:lang w:val="sq-AL"/>
              </w:rPr>
            </w:pPr>
            <w:r w:rsidRPr="00854851">
              <w:rPr>
                <w:rFonts w:cstheme="minorHAnsi"/>
                <w:sz w:val="20"/>
                <w:szCs w:val="20"/>
                <w:lang w:val="sq-AL"/>
              </w:rPr>
              <w:t>Njoftim i bazuar në kërkesën e legjislacionit kombëtar</w:t>
            </w:r>
          </w:p>
          <w:p w:rsidR="009648AB" w:rsidRPr="00854851" w:rsidRDefault="009648AB" w:rsidP="009648AB">
            <w:pPr>
              <w:pStyle w:val="NoSpacing"/>
              <w:spacing w:after="60"/>
              <w:rPr>
                <w:rFonts w:cstheme="minorHAnsi"/>
                <w:sz w:val="20"/>
                <w:szCs w:val="20"/>
                <w:lang w:val="sq-AL"/>
              </w:rPr>
            </w:pPr>
          </w:p>
        </w:tc>
        <w:tc>
          <w:tcPr>
            <w:tcW w:w="1563" w:type="pct"/>
          </w:tcPr>
          <w:p w:rsidR="009648AB" w:rsidRPr="00854851" w:rsidRDefault="00E07899" w:rsidP="003E0E90">
            <w:pPr>
              <w:pStyle w:val="ListParagraph"/>
              <w:numPr>
                <w:ilvl w:val="0"/>
                <w:numId w:val="10"/>
              </w:numPr>
              <w:spacing w:after="60"/>
              <w:ind w:left="405" w:hanging="149"/>
              <w:rPr>
                <w:rFonts w:asciiTheme="minorHAnsi" w:hAnsiTheme="minorHAnsi" w:cstheme="minorHAnsi"/>
                <w:sz w:val="20"/>
                <w:szCs w:val="20"/>
              </w:rPr>
            </w:pPr>
            <w:r w:rsidRPr="00854851">
              <w:rPr>
                <w:rFonts w:asciiTheme="minorHAnsi" w:hAnsiTheme="minorHAnsi" w:cstheme="minorHAnsi"/>
                <w:sz w:val="20"/>
                <w:szCs w:val="20"/>
              </w:rPr>
              <w:lastRenderedPageBreak/>
              <w:t>Takime individuale Onlajn, sipas nevojës</w:t>
            </w:r>
          </w:p>
          <w:p w:rsidR="009648AB" w:rsidRPr="00854851" w:rsidRDefault="00E07899" w:rsidP="003E0E90">
            <w:pPr>
              <w:pStyle w:val="ListParagraph"/>
              <w:numPr>
                <w:ilvl w:val="0"/>
                <w:numId w:val="10"/>
              </w:numPr>
              <w:spacing w:after="60"/>
              <w:ind w:left="405" w:hanging="149"/>
              <w:rPr>
                <w:rFonts w:asciiTheme="minorHAnsi" w:hAnsiTheme="minorHAnsi" w:cstheme="minorHAnsi"/>
                <w:sz w:val="20"/>
                <w:szCs w:val="20"/>
              </w:rPr>
            </w:pPr>
            <w:r w:rsidRPr="00854851">
              <w:rPr>
                <w:rFonts w:asciiTheme="minorHAnsi" w:hAnsiTheme="minorHAnsi" w:cstheme="minorHAnsi"/>
                <w:sz w:val="20"/>
                <w:szCs w:val="20"/>
              </w:rPr>
              <w:t>Takime publike për konsultime</w:t>
            </w:r>
          </w:p>
          <w:p w:rsidR="009648AB" w:rsidRPr="00854851" w:rsidRDefault="00E07899" w:rsidP="003E0E90">
            <w:pPr>
              <w:pStyle w:val="ListParagraph"/>
              <w:numPr>
                <w:ilvl w:val="0"/>
                <w:numId w:val="10"/>
              </w:numPr>
              <w:spacing w:after="60"/>
              <w:ind w:left="405" w:hanging="149"/>
              <w:rPr>
                <w:rFonts w:asciiTheme="minorHAnsi" w:hAnsiTheme="minorHAnsi" w:cstheme="minorHAnsi"/>
                <w:sz w:val="20"/>
                <w:szCs w:val="20"/>
              </w:rPr>
            </w:pPr>
            <w:r w:rsidRPr="00854851">
              <w:rPr>
                <w:rFonts w:asciiTheme="minorHAnsi" w:hAnsiTheme="minorHAnsi" w:cstheme="minorHAnsi"/>
                <w:sz w:val="20"/>
                <w:szCs w:val="20"/>
              </w:rPr>
              <w:t>Komunikimi i drejtpërdrejtë përmes e-postës dhe telefonit</w:t>
            </w:r>
          </w:p>
        </w:tc>
      </w:tr>
      <w:tr w:rsidR="00F059C6" w:rsidRPr="00854851" w:rsidTr="003E0E90">
        <w:trPr>
          <w:trHeight w:val="260"/>
        </w:trPr>
        <w:tc>
          <w:tcPr>
            <w:tcW w:w="1468" w:type="pct"/>
          </w:tcPr>
          <w:p w:rsidR="00F059C6" w:rsidRPr="00854851" w:rsidRDefault="00E07899" w:rsidP="00F059C6">
            <w:pPr>
              <w:pStyle w:val="NoSpacing"/>
              <w:spacing w:after="60"/>
              <w:rPr>
                <w:rFonts w:cstheme="minorHAnsi"/>
                <w:b/>
                <w:bCs/>
                <w:sz w:val="20"/>
                <w:szCs w:val="20"/>
                <w:lang w:val="sq-AL"/>
              </w:rPr>
            </w:pPr>
            <w:r w:rsidRPr="00854851">
              <w:rPr>
                <w:rFonts w:cstheme="minorHAnsi"/>
                <w:b/>
                <w:bCs/>
                <w:sz w:val="20"/>
                <w:szCs w:val="20"/>
                <w:lang w:val="sq-AL"/>
              </w:rPr>
              <w:lastRenderedPageBreak/>
              <w:t>Organizatat joqeveritare të interesuara (OJQ, për shembull nga mjedisi jetësor, fusha sociale)</w:t>
            </w:r>
          </w:p>
          <w:p w:rsidR="00E07899" w:rsidRPr="00854851" w:rsidRDefault="00E07899" w:rsidP="00F059C6">
            <w:pPr>
              <w:pStyle w:val="NoSpacing"/>
              <w:spacing w:after="60"/>
              <w:rPr>
                <w:rFonts w:cstheme="minorHAnsi"/>
                <w:sz w:val="20"/>
                <w:szCs w:val="20"/>
                <w:lang w:val="sq-AL"/>
              </w:rPr>
            </w:pPr>
            <w:r w:rsidRPr="00854851">
              <w:rPr>
                <w:rFonts w:cstheme="minorHAnsi"/>
                <w:sz w:val="20"/>
                <w:szCs w:val="20"/>
                <w:lang w:val="sq-AL"/>
              </w:rPr>
              <w:t>Të gjitha organizatat që ende nuk kanë treguar interes specifik për Projektin, do t’ju mundësohet t’i paraqesin mendimet e tyre ose pyetjet gjatë përgatitjes dhe zbatimit të Projektit.</w:t>
            </w:r>
          </w:p>
          <w:p w:rsidR="00F059C6" w:rsidRPr="00854851" w:rsidRDefault="00F059C6" w:rsidP="00F059C6">
            <w:pPr>
              <w:pStyle w:val="NoSpacing"/>
              <w:spacing w:after="60"/>
              <w:rPr>
                <w:rFonts w:cstheme="minorHAnsi"/>
                <w:sz w:val="20"/>
                <w:szCs w:val="20"/>
                <w:lang w:val="sq-AL"/>
              </w:rPr>
            </w:pPr>
          </w:p>
          <w:p w:rsidR="00F059C6" w:rsidRPr="00854851" w:rsidRDefault="00E07899" w:rsidP="00E07899">
            <w:pPr>
              <w:pStyle w:val="NoSpacing"/>
              <w:tabs>
                <w:tab w:val="left" w:pos="628"/>
              </w:tabs>
              <w:spacing w:after="60"/>
              <w:rPr>
                <w:rFonts w:cstheme="minorHAnsi"/>
                <w:sz w:val="20"/>
                <w:szCs w:val="20"/>
                <w:lang w:val="sq-AL"/>
              </w:rPr>
            </w:pPr>
            <w:r w:rsidRPr="00854851">
              <w:rPr>
                <w:rFonts w:cstheme="minorHAnsi"/>
                <w:b/>
                <w:sz w:val="20"/>
                <w:szCs w:val="20"/>
                <w:lang w:val="sq-AL"/>
              </w:rPr>
              <w:t>Vërejtje</w:t>
            </w:r>
            <w:r w:rsidR="00F059C6" w:rsidRPr="00854851">
              <w:rPr>
                <w:rFonts w:cstheme="minorHAnsi"/>
                <w:b/>
                <w:sz w:val="20"/>
                <w:szCs w:val="20"/>
                <w:lang w:val="sq-AL"/>
              </w:rPr>
              <w:t>:</w:t>
            </w:r>
            <w:r w:rsidR="00F059C6" w:rsidRPr="00854851">
              <w:rPr>
                <w:rFonts w:cstheme="minorHAnsi"/>
                <w:sz w:val="20"/>
                <w:szCs w:val="20"/>
                <w:lang w:val="sq-AL"/>
              </w:rPr>
              <w:t xml:space="preserve"> </w:t>
            </w:r>
            <w:r w:rsidRPr="00854851">
              <w:rPr>
                <w:rFonts w:cstheme="minorHAnsi"/>
                <w:sz w:val="20"/>
                <w:szCs w:val="20"/>
                <w:lang w:val="sq-AL"/>
              </w:rPr>
              <w:t>Të gjitha organizatat që janë të interesuara për Projektin mund t’i dërgojnë detajet e veta për kontakt deri NJZP me qëllim të organizatave joqeveritare të dhëna në Shtojcën 4 e PPPI dhe të njoftohen drejtpërdrejtë për ngjarjet e Projektit.</w:t>
            </w:r>
          </w:p>
        </w:tc>
        <w:tc>
          <w:tcPr>
            <w:tcW w:w="1071" w:type="pct"/>
          </w:tcPr>
          <w:p w:rsidR="00E07899" w:rsidRPr="00854851" w:rsidRDefault="00E07899" w:rsidP="00F059C6">
            <w:pPr>
              <w:pStyle w:val="NoSpacing"/>
              <w:spacing w:after="60"/>
              <w:rPr>
                <w:rFonts w:cstheme="minorHAnsi"/>
                <w:sz w:val="20"/>
                <w:szCs w:val="20"/>
                <w:lang w:val="sq-AL"/>
              </w:rPr>
            </w:pPr>
            <w:r w:rsidRPr="00854851">
              <w:rPr>
                <w:rFonts w:cstheme="minorHAnsi"/>
                <w:sz w:val="20"/>
                <w:szCs w:val="20"/>
                <w:lang w:val="sq-AL"/>
              </w:rPr>
              <w:t>Palët e interesuara që janë me rëndësi të madhe pë</w:t>
            </w:r>
            <w:r w:rsidR="00854851">
              <w:rPr>
                <w:rFonts w:cstheme="minorHAnsi"/>
                <w:sz w:val="20"/>
                <w:szCs w:val="20"/>
                <w:lang w:val="sq-AL"/>
              </w:rPr>
              <w:t>r suksesin e Pro</w:t>
            </w:r>
            <w:r w:rsidRPr="00854851">
              <w:rPr>
                <w:rFonts w:cstheme="minorHAnsi"/>
                <w:sz w:val="20"/>
                <w:szCs w:val="20"/>
                <w:lang w:val="sq-AL"/>
              </w:rPr>
              <w:t>j</w:t>
            </w:r>
            <w:r w:rsidR="00854851">
              <w:rPr>
                <w:rFonts w:cstheme="minorHAnsi"/>
                <w:sz w:val="20"/>
                <w:szCs w:val="20"/>
                <w:lang w:val="sq-AL"/>
              </w:rPr>
              <w:t>ek</w:t>
            </w:r>
            <w:r w:rsidRPr="00854851">
              <w:rPr>
                <w:rFonts w:cstheme="minorHAnsi"/>
                <w:sz w:val="20"/>
                <w:szCs w:val="20"/>
                <w:lang w:val="sq-AL"/>
              </w:rPr>
              <w:t xml:space="preserve">tit, që </w:t>
            </w:r>
            <w:r w:rsidR="00E57C60" w:rsidRPr="00854851">
              <w:rPr>
                <w:rFonts w:cstheme="minorHAnsi"/>
                <w:sz w:val="20"/>
                <w:szCs w:val="20"/>
                <w:lang w:val="sq-AL"/>
              </w:rPr>
              <w:t>janë të interesuara për mbrojtjen e mjedisit jetësor dhe shëndetin e njeriut.</w:t>
            </w:r>
          </w:p>
        </w:tc>
        <w:tc>
          <w:tcPr>
            <w:tcW w:w="899" w:type="pct"/>
          </w:tcPr>
          <w:p w:rsidR="00E57C60" w:rsidRPr="00854851" w:rsidRDefault="00E57C60" w:rsidP="00F059C6">
            <w:pPr>
              <w:pStyle w:val="NoSpacing"/>
              <w:spacing w:after="60"/>
              <w:rPr>
                <w:rFonts w:cstheme="minorHAnsi"/>
                <w:sz w:val="20"/>
                <w:szCs w:val="20"/>
                <w:lang w:val="sq-AL"/>
              </w:rPr>
            </w:pPr>
            <w:r w:rsidRPr="00854851">
              <w:rPr>
                <w:rFonts w:cstheme="minorHAnsi"/>
                <w:sz w:val="20"/>
                <w:szCs w:val="20"/>
                <w:lang w:val="sq-AL"/>
              </w:rPr>
              <w:t>Sigurimi i informacionit në kohë, komunikim dhe konsultim.</w:t>
            </w:r>
          </w:p>
        </w:tc>
        <w:tc>
          <w:tcPr>
            <w:tcW w:w="1563" w:type="pct"/>
          </w:tcPr>
          <w:p w:rsidR="00F059C6" w:rsidRPr="00854851" w:rsidRDefault="00E57C60" w:rsidP="003E0E90">
            <w:pPr>
              <w:pStyle w:val="ListParagraph"/>
              <w:numPr>
                <w:ilvl w:val="0"/>
                <w:numId w:val="10"/>
              </w:numPr>
              <w:spacing w:after="60"/>
              <w:ind w:left="405" w:hanging="149"/>
              <w:rPr>
                <w:rFonts w:asciiTheme="minorHAnsi" w:hAnsiTheme="minorHAnsi" w:cstheme="minorHAnsi"/>
                <w:sz w:val="20"/>
                <w:szCs w:val="20"/>
              </w:rPr>
            </w:pPr>
            <w:r w:rsidRPr="00854851">
              <w:rPr>
                <w:rFonts w:asciiTheme="minorHAnsi" w:hAnsiTheme="minorHAnsi" w:cstheme="minorHAnsi"/>
                <w:sz w:val="20"/>
                <w:szCs w:val="20"/>
              </w:rPr>
              <w:t>Takime individuale në internet sa është e nevojshme. Takime publike për konsultim nëse është e mundur</w:t>
            </w:r>
          </w:p>
          <w:p w:rsidR="00F059C6" w:rsidRPr="00854851" w:rsidRDefault="00E57C60" w:rsidP="003E0E90">
            <w:pPr>
              <w:pStyle w:val="ListParagraph"/>
              <w:numPr>
                <w:ilvl w:val="0"/>
                <w:numId w:val="10"/>
              </w:numPr>
              <w:spacing w:after="60"/>
              <w:ind w:left="405" w:hanging="149"/>
              <w:rPr>
                <w:rFonts w:asciiTheme="minorHAnsi" w:hAnsiTheme="minorHAnsi" w:cstheme="minorHAnsi"/>
                <w:sz w:val="20"/>
                <w:szCs w:val="20"/>
              </w:rPr>
            </w:pPr>
            <w:r w:rsidRPr="00854851">
              <w:rPr>
                <w:rFonts w:asciiTheme="minorHAnsi" w:hAnsiTheme="minorHAnsi" w:cstheme="minorHAnsi"/>
                <w:sz w:val="20"/>
                <w:szCs w:val="20"/>
              </w:rPr>
              <w:t>Komunikim i drejtpërdrejtë me e-postë dhe telefon</w:t>
            </w:r>
          </w:p>
          <w:p w:rsidR="00F059C6" w:rsidRPr="00854851" w:rsidRDefault="00E57C60" w:rsidP="003E0E90">
            <w:pPr>
              <w:pStyle w:val="ListParagraph"/>
              <w:numPr>
                <w:ilvl w:val="0"/>
                <w:numId w:val="10"/>
              </w:numPr>
              <w:spacing w:after="60"/>
              <w:ind w:left="405" w:hanging="149"/>
              <w:rPr>
                <w:rFonts w:asciiTheme="minorHAnsi" w:hAnsiTheme="minorHAnsi" w:cstheme="minorHAnsi"/>
                <w:sz w:val="20"/>
                <w:szCs w:val="20"/>
              </w:rPr>
            </w:pPr>
            <w:r w:rsidRPr="00854851">
              <w:rPr>
                <w:rFonts w:asciiTheme="minorHAnsi" w:hAnsiTheme="minorHAnsi" w:cstheme="minorHAnsi"/>
                <w:sz w:val="20"/>
                <w:szCs w:val="20"/>
              </w:rPr>
              <w:t>Mediume /  kumtesa për shtyp</w:t>
            </w:r>
          </w:p>
          <w:p w:rsidR="00F059C6" w:rsidRPr="00854851" w:rsidRDefault="00E57C60" w:rsidP="003E0E90">
            <w:pPr>
              <w:pStyle w:val="ListParagraph"/>
              <w:numPr>
                <w:ilvl w:val="0"/>
                <w:numId w:val="10"/>
              </w:numPr>
              <w:spacing w:after="60"/>
              <w:ind w:left="405" w:hanging="149"/>
              <w:rPr>
                <w:rFonts w:asciiTheme="minorHAnsi" w:hAnsiTheme="minorHAnsi" w:cstheme="minorHAnsi"/>
                <w:sz w:val="20"/>
                <w:szCs w:val="20"/>
              </w:rPr>
            </w:pPr>
            <w:r w:rsidRPr="00854851">
              <w:rPr>
                <w:rFonts w:asciiTheme="minorHAnsi" w:hAnsiTheme="minorHAnsi" w:cstheme="minorHAnsi"/>
                <w:sz w:val="20"/>
                <w:szCs w:val="20"/>
              </w:rPr>
              <w:t xml:space="preserve">Mediume sociale </w:t>
            </w:r>
            <w:r w:rsidR="00F059C6" w:rsidRPr="00854851">
              <w:rPr>
                <w:rFonts w:asciiTheme="minorHAnsi" w:hAnsiTheme="minorHAnsi" w:cstheme="minorHAnsi"/>
                <w:sz w:val="20"/>
                <w:szCs w:val="20"/>
              </w:rPr>
              <w:t xml:space="preserve">(Facebook, YouTube, Instagram), Official website, Viber &amp; WhatsApp </w:t>
            </w:r>
            <w:r w:rsidRPr="00854851">
              <w:rPr>
                <w:rFonts w:asciiTheme="minorHAnsi" w:hAnsiTheme="minorHAnsi" w:cstheme="minorHAnsi"/>
                <w:sz w:val="20"/>
                <w:szCs w:val="20"/>
              </w:rPr>
              <w:t>dhe të tjera.</w:t>
            </w:r>
            <w:r w:rsidR="00F059C6" w:rsidRPr="00854851">
              <w:rPr>
                <w:rFonts w:asciiTheme="minorHAnsi" w:hAnsiTheme="minorHAnsi" w:cstheme="minorHAnsi"/>
                <w:sz w:val="20"/>
                <w:szCs w:val="20"/>
              </w:rPr>
              <w:t>)</w:t>
            </w:r>
          </w:p>
          <w:p w:rsidR="00F059C6" w:rsidRPr="00854851" w:rsidRDefault="00F059C6" w:rsidP="003E0E90">
            <w:pPr>
              <w:pStyle w:val="ListParagraph"/>
              <w:numPr>
                <w:ilvl w:val="0"/>
                <w:numId w:val="10"/>
              </w:numPr>
              <w:spacing w:after="60"/>
              <w:ind w:left="405" w:hanging="149"/>
              <w:rPr>
                <w:rFonts w:asciiTheme="minorHAnsi" w:hAnsiTheme="minorHAnsi" w:cstheme="minorHAnsi"/>
                <w:sz w:val="20"/>
                <w:szCs w:val="20"/>
              </w:rPr>
            </w:pPr>
          </w:p>
          <w:p w:rsidR="00F059C6" w:rsidRPr="00854851" w:rsidRDefault="00F059C6" w:rsidP="003E0E90">
            <w:pPr>
              <w:pStyle w:val="ListParagraph"/>
              <w:ind w:left="405"/>
              <w:rPr>
                <w:rFonts w:asciiTheme="minorHAnsi" w:hAnsiTheme="minorHAnsi" w:cstheme="minorHAnsi"/>
                <w:sz w:val="20"/>
                <w:szCs w:val="20"/>
              </w:rPr>
            </w:pPr>
          </w:p>
          <w:p w:rsidR="00F059C6" w:rsidRPr="00854851" w:rsidRDefault="00F059C6" w:rsidP="003E0E90">
            <w:pPr>
              <w:pStyle w:val="ListParagraph"/>
              <w:ind w:left="405"/>
              <w:rPr>
                <w:rFonts w:asciiTheme="minorHAnsi" w:hAnsiTheme="minorHAnsi" w:cstheme="minorHAnsi"/>
                <w:sz w:val="20"/>
                <w:szCs w:val="20"/>
              </w:rPr>
            </w:pPr>
          </w:p>
          <w:p w:rsidR="00F059C6" w:rsidRPr="00854851" w:rsidRDefault="00F059C6" w:rsidP="003E0E90">
            <w:pPr>
              <w:pStyle w:val="NoSpacing"/>
              <w:spacing w:after="60"/>
              <w:ind w:left="405" w:hanging="149"/>
              <w:rPr>
                <w:rFonts w:cstheme="minorHAnsi"/>
                <w:sz w:val="20"/>
                <w:szCs w:val="20"/>
                <w:lang w:val="sq-AL"/>
              </w:rPr>
            </w:pPr>
          </w:p>
        </w:tc>
      </w:tr>
      <w:tr w:rsidR="00F059C6" w:rsidRPr="00854851" w:rsidTr="003E0E90">
        <w:trPr>
          <w:trHeight w:val="260"/>
        </w:trPr>
        <w:tc>
          <w:tcPr>
            <w:tcW w:w="1468" w:type="pct"/>
          </w:tcPr>
          <w:p w:rsidR="00F059C6" w:rsidRPr="00854851" w:rsidRDefault="00E57C60" w:rsidP="00F059C6">
            <w:pPr>
              <w:pStyle w:val="NoSpacing"/>
              <w:spacing w:after="60"/>
              <w:rPr>
                <w:rFonts w:cstheme="minorHAnsi"/>
                <w:sz w:val="20"/>
                <w:szCs w:val="20"/>
                <w:lang w:val="sq-AL"/>
              </w:rPr>
            </w:pPr>
            <w:r w:rsidRPr="00854851">
              <w:rPr>
                <w:rFonts w:cstheme="minorHAnsi"/>
                <w:b/>
                <w:sz w:val="20"/>
                <w:szCs w:val="20"/>
                <w:lang w:val="sq-AL"/>
              </w:rPr>
              <w:t>EMV</w:t>
            </w:r>
            <w:r w:rsidRPr="00854851">
              <w:rPr>
                <w:rFonts w:cstheme="minorHAnsi"/>
                <w:sz w:val="20"/>
                <w:szCs w:val="20"/>
                <w:lang w:val="sq-AL"/>
              </w:rPr>
              <w:t xml:space="preserve"> (dhe NJZP</w:t>
            </w:r>
            <w:r w:rsidR="00F059C6" w:rsidRPr="00854851">
              <w:rPr>
                <w:rFonts w:cstheme="minorHAnsi"/>
                <w:sz w:val="20"/>
                <w:szCs w:val="20"/>
                <w:lang w:val="sq-AL"/>
              </w:rPr>
              <w:t xml:space="preserve">) </w:t>
            </w:r>
            <w:r w:rsidRPr="00854851">
              <w:rPr>
                <w:rFonts w:cstheme="minorHAnsi"/>
                <w:sz w:val="20"/>
                <w:szCs w:val="20"/>
                <w:lang w:val="sq-AL"/>
              </w:rPr>
              <w:t>si dhe sindikatat relevante dhe organizatat e punëtorëve</w:t>
            </w:r>
          </w:p>
          <w:p w:rsidR="00F059C6" w:rsidRPr="00854851" w:rsidRDefault="00F059C6" w:rsidP="00F059C6">
            <w:pPr>
              <w:spacing w:after="60"/>
              <w:rPr>
                <w:rFonts w:asciiTheme="minorHAnsi" w:hAnsiTheme="minorHAnsi" w:cstheme="minorHAnsi"/>
                <w:bCs/>
                <w:szCs w:val="20"/>
              </w:rPr>
            </w:pPr>
          </w:p>
        </w:tc>
        <w:tc>
          <w:tcPr>
            <w:tcW w:w="1071" w:type="pct"/>
          </w:tcPr>
          <w:p w:rsidR="00F059C6" w:rsidRPr="00854851" w:rsidRDefault="00E57C60" w:rsidP="00F059C6">
            <w:pPr>
              <w:pStyle w:val="NoSpacing"/>
              <w:spacing w:after="60"/>
              <w:rPr>
                <w:rFonts w:cstheme="minorHAnsi"/>
                <w:sz w:val="20"/>
                <w:szCs w:val="20"/>
                <w:lang w:val="sq-AL"/>
              </w:rPr>
            </w:pPr>
            <w:r w:rsidRPr="00854851">
              <w:rPr>
                <w:rFonts w:cstheme="minorHAnsi"/>
                <w:sz w:val="20"/>
                <w:szCs w:val="20"/>
                <w:lang w:val="sq-AL"/>
              </w:rPr>
              <w:t>Palët e interesuara që kanë rëndësi të madhe për suksesin e Projektit, ndërsa janë të përfshirë drejtpërdrejtë ose indirekt në procesin e planifikimit dhe zbatimit të Projektit.</w:t>
            </w:r>
          </w:p>
          <w:p w:rsidR="00F059C6" w:rsidRPr="00854851" w:rsidRDefault="00F059C6" w:rsidP="00F059C6">
            <w:pPr>
              <w:pStyle w:val="NoSpacing"/>
              <w:spacing w:after="60"/>
              <w:rPr>
                <w:rFonts w:cstheme="minorHAnsi"/>
                <w:sz w:val="20"/>
                <w:szCs w:val="20"/>
                <w:lang w:val="sq-AL"/>
              </w:rPr>
            </w:pPr>
          </w:p>
        </w:tc>
        <w:tc>
          <w:tcPr>
            <w:tcW w:w="899" w:type="pct"/>
          </w:tcPr>
          <w:p w:rsidR="00E57C60" w:rsidRPr="00854851" w:rsidRDefault="00E57C60" w:rsidP="00F059C6">
            <w:pPr>
              <w:spacing w:after="60"/>
              <w:rPr>
                <w:rFonts w:asciiTheme="minorHAnsi" w:hAnsiTheme="minorHAnsi" w:cstheme="minorHAnsi"/>
                <w:szCs w:val="20"/>
              </w:rPr>
            </w:pPr>
            <w:r w:rsidRPr="00854851">
              <w:rPr>
                <w:rFonts w:asciiTheme="minorHAnsi" w:hAnsiTheme="minorHAnsi" w:cstheme="minorHAnsi"/>
                <w:szCs w:val="20"/>
              </w:rPr>
              <w:t>Sigurimi i informacioneve në kohë në lidhje me aktivitetet e planifikuara të projektit</w:t>
            </w:r>
          </w:p>
        </w:tc>
        <w:tc>
          <w:tcPr>
            <w:tcW w:w="1563" w:type="pct"/>
          </w:tcPr>
          <w:p w:rsidR="00F059C6" w:rsidRPr="00854851" w:rsidRDefault="00E57C60" w:rsidP="003E0E90">
            <w:pPr>
              <w:pStyle w:val="ListParagraph"/>
              <w:numPr>
                <w:ilvl w:val="0"/>
                <w:numId w:val="10"/>
              </w:numPr>
              <w:spacing w:after="60"/>
              <w:ind w:left="405" w:hanging="149"/>
              <w:rPr>
                <w:rFonts w:asciiTheme="minorHAnsi" w:hAnsiTheme="minorHAnsi" w:cstheme="minorHAnsi"/>
                <w:sz w:val="20"/>
                <w:szCs w:val="20"/>
              </w:rPr>
            </w:pPr>
            <w:r w:rsidRPr="00854851">
              <w:rPr>
                <w:rFonts w:asciiTheme="minorHAnsi" w:hAnsiTheme="minorHAnsi" w:cstheme="minorHAnsi"/>
                <w:sz w:val="20"/>
                <w:szCs w:val="20"/>
              </w:rPr>
              <w:t>kanale të EMV për komunikim intern</w:t>
            </w:r>
          </w:p>
        </w:tc>
      </w:tr>
      <w:tr w:rsidR="002469AC" w:rsidRPr="00854851" w:rsidTr="003E0E90">
        <w:trPr>
          <w:trHeight w:val="260"/>
        </w:trPr>
        <w:tc>
          <w:tcPr>
            <w:tcW w:w="1468" w:type="pct"/>
          </w:tcPr>
          <w:p w:rsidR="002469AC" w:rsidRPr="00854851" w:rsidRDefault="00E57C60" w:rsidP="006B25FB">
            <w:pPr>
              <w:spacing w:after="60"/>
              <w:rPr>
                <w:rFonts w:asciiTheme="minorHAnsi" w:hAnsiTheme="minorHAnsi" w:cstheme="minorHAnsi"/>
                <w:b/>
                <w:bCs/>
                <w:szCs w:val="20"/>
              </w:rPr>
            </w:pPr>
            <w:r w:rsidRPr="00854851">
              <w:rPr>
                <w:rFonts w:asciiTheme="minorHAnsi" w:hAnsiTheme="minorHAnsi" w:cstheme="minorHAnsi"/>
                <w:b/>
                <w:bCs/>
                <w:szCs w:val="20"/>
              </w:rPr>
              <w:t>Kontraktorët</w:t>
            </w:r>
            <w:r w:rsidR="002469AC" w:rsidRPr="00854851">
              <w:rPr>
                <w:rFonts w:asciiTheme="minorHAnsi" w:hAnsiTheme="minorHAnsi" w:cstheme="minorHAnsi"/>
                <w:b/>
                <w:bCs/>
                <w:szCs w:val="20"/>
              </w:rPr>
              <w:t xml:space="preserve"> </w:t>
            </w:r>
            <w:r w:rsidRPr="00854851">
              <w:rPr>
                <w:rFonts w:asciiTheme="minorHAnsi" w:hAnsiTheme="minorHAnsi" w:cstheme="minorHAnsi"/>
                <w:bCs/>
                <w:szCs w:val="20"/>
              </w:rPr>
              <w:t xml:space="preserve">ose nënkontraktorët </w:t>
            </w:r>
            <w:r w:rsidRPr="00854851">
              <w:rPr>
                <w:rFonts w:asciiTheme="minorHAnsi" w:hAnsiTheme="minorHAnsi" w:cstheme="minorHAnsi"/>
                <w:bCs/>
                <w:szCs w:val="20"/>
              </w:rPr>
              <w:lastRenderedPageBreak/>
              <w:t xml:space="preserve">gjatë kohës së ndërtimit, </w:t>
            </w:r>
            <w:r w:rsidR="006B25FB" w:rsidRPr="00854851">
              <w:rPr>
                <w:rFonts w:asciiTheme="minorHAnsi" w:hAnsiTheme="minorHAnsi" w:cstheme="minorHAnsi"/>
                <w:bCs/>
                <w:szCs w:val="20"/>
              </w:rPr>
              <w:t>përcjelljes dhe mbikëqyrjes së punëve, punëtorëve si dhe punëtorëve lidhur me mirëmbajtjen.</w:t>
            </w:r>
            <w:r w:rsidR="002469AC" w:rsidRPr="00854851">
              <w:rPr>
                <w:rFonts w:asciiTheme="minorHAnsi" w:hAnsiTheme="minorHAnsi" w:cstheme="minorHAnsi"/>
                <w:bCs/>
                <w:szCs w:val="20"/>
              </w:rPr>
              <w:t xml:space="preserve"> </w:t>
            </w:r>
          </w:p>
        </w:tc>
        <w:tc>
          <w:tcPr>
            <w:tcW w:w="1071" w:type="pct"/>
          </w:tcPr>
          <w:p w:rsidR="006B25FB" w:rsidRPr="00854851" w:rsidRDefault="006B25FB" w:rsidP="002469AC">
            <w:pPr>
              <w:pStyle w:val="NoSpacing"/>
              <w:spacing w:after="60"/>
              <w:rPr>
                <w:rFonts w:cstheme="minorHAnsi"/>
                <w:sz w:val="20"/>
                <w:szCs w:val="20"/>
                <w:lang w:val="sq-AL"/>
              </w:rPr>
            </w:pPr>
            <w:r w:rsidRPr="00854851">
              <w:rPr>
                <w:rFonts w:cstheme="minorHAnsi"/>
                <w:sz w:val="20"/>
                <w:szCs w:val="20"/>
                <w:lang w:val="sq-AL"/>
              </w:rPr>
              <w:lastRenderedPageBreak/>
              <w:t xml:space="preserve">Palë të interesuara që </w:t>
            </w:r>
            <w:r w:rsidRPr="00854851">
              <w:rPr>
                <w:rFonts w:cstheme="minorHAnsi"/>
                <w:sz w:val="20"/>
                <w:szCs w:val="20"/>
                <w:lang w:val="sq-AL"/>
              </w:rPr>
              <w:lastRenderedPageBreak/>
              <w:t>kanë rëndësi të madhe për suksesin e Projektit, ndërsa janë të përfshirë drejtpërsëdrejti ose indirekt në procesin e planifikimit dhe zbatimit të Projektit.</w:t>
            </w:r>
          </w:p>
          <w:p w:rsidR="006B25FB" w:rsidRPr="00854851" w:rsidRDefault="006B25FB" w:rsidP="002469AC">
            <w:pPr>
              <w:pStyle w:val="NoSpacing"/>
              <w:spacing w:after="60"/>
              <w:rPr>
                <w:rFonts w:cstheme="minorHAnsi"/>
                <w:sz w:val="20"/>
                <w:szCs w:val="20"/>
                <w:lang w:val="sq-AL"/>
              </w:rPr>
            </w:pPr>
          </w:p>
          <w:p w:rsidR="002469AC" w:rsidRPr="00854851" w:rsidRDefault="002469AC" w:rsidP="006B25FB">
            <w:pPr>
              <w:pStyle w:val="NoSpacing"/>
              <w:spacing w:after="60"/>
              <w:rPr>
                <w:rFonts w:cstheme="minorHAnsi"/>
                <w:sz w:val="20"/>
                <w:szCs w:val="20"/>
                <w:lang w:val="sq-AL"/>
              </w:rPr>
            </w:pPr>
          </w:p>
        </w:tc>
        <w:tc>
          <w:tcPr>
            <w:tcW w:w="899" w:type="pct"/>
          </w:tcPr>
          <w:p w:rsidR="006B25FB" w:rsidRPr="00854851" w:rsidRDefault="006B25FB" w:rsidP="002469AC">
            <w:pPr>
              <w:pStyle w:val="NoSpacing"/>
              <w:spacing w:after="60"/>
              <w:rPr>
                <w:rFonts w:cstheme="minorHAnsi"/>
                <w:sz w:val="20"/>
                <w:szCs w:val="20"/>
                <w:lang w:val="sq-AL"/>
              </w:rPr>
            </w:pPr>
            <w:r w:rsidRPr="00854851">
              <w:rPr>
                <w:rFonts w:cstheme="minorHAnsi"/>
                <w:sz w:val="20"/>
                <w:szCs w:val="20"/>
                <w:lang w:val="sq-AL"/>
              </w:rPr>
              <w:lastRenderedPageBreak/>
              <w:t xml:space="preserve">Sigurimi i Kodit të </w:t>
            </w:r>
            <w:r w:rsidRPr="00854851">
              <w:rPr>
                <w:rFonts w:cstheme="minorHAnsi"/>
                <w:sz w:val="20"/>
                <w:szCs w:val="20"/>
                <w:lang w:val="sq-AL"/>
              </w:rPr>
              <w:lastRenderedPageBreak/>
              <w:t>Mirësjelljes së Projektit, dhe rregulla për siguri dhe shëndetësi gjatë punës, standarde për mbrojtjen e mjedisit jetësor</w:t>
            </w:r>
          </w:p>
          <w:p w:rsidR="002469AC" w:rsidRPr="00854851" w:rsidRDefault="002469AC" w:rsidP="006B25FB">
            <w:pPr>
              <w:pStyle w:val="NoSpacing"/>
              <w:spacing w:after="60"/>
              <w:rPr>
                <w:rFonts w:cstheme="minorHAnsi"/>
                <w:sz w:val="20"/>
                <w:szCs w:val="20"/>
                <w:lang w:val="sq-AL"/>
              </w:rPr>
            </w:pPr>
          </w:p>
        </w:tc>
        <w:tc>
          <w:tcPr>
            <w:tcW w:w="1563" w:type="pct"/>
          </w:tcPr>
          <w:p w:rsidR="002469AC" w:rsidRPr="00854851" w:rsidRDefault="00854851" w:rsidP="003E0E90">
            <w:pPr>
              <w:pStyle w:val="ListParagraph"/>
              <w:numPr>
                <w:ilvl w:val="0"/>
                <w:numId w:val="10"/>
              </w:numPr>
              <w:spacing w:after="60"/>
              <w:ind w:left="405" w:hanging="149"/>
              <w:rPr>
                <w:rFonts w:asciiTheme="minorHAnsi" w:hAnsiTheme="minorHAnsi" w:cstheme="minorHAnsi"/>
                <w:sz w:val="20"/>
                <w:szCs w:val="20"/>
              </w:rPr>
            </w:pPr>
            <w:r>
              <w:rPr>
                <w:rFonts w:asciiTheme="minorHAnsi" w:hAnsiTheme="minorHAnsi" w:cstheme="minorHAnsi"/>
                <w:sz w:val="20"/>
                <w:szCs w:val="20"/>
              </w:rPr>
              <w:lastRenderedPageBreak/>
              <w:t>Informacione p</w:t>
            </w:r>
            <w:r w:rsidRPr="00854851">
              <w:rPr>
                <w:rFonts w:ascii="Arial" w:hAnsi="Arial" w:cs="Arial"/>
                <w:sz w:val="20"/>
                <w:szCs w:val="20"/>
              </w:rPr>
              <w:t>ë</w:t>
            </w:r>
            <w:r>
              <w:rPr>
                <w:rFonts w:asciiTheme="minorHAnsi" w:hAnsiTheme="minorHAnsi" w:cstheme="minorHAnsi"/>
                <w:sz w:val="20"/>
                <w:szCs w:val="20"/>
              </w:rPr>
              <w:t xml:space="preserve">rmes </w:t>
            </w:r>
            <w:r>
              <w:rPr>
                <w:rFonts w:asciiTheme="minorHAnsi" w:hAnsiTheme="minorHAnsi" w:cstheme="minorHAnsi"/>
                <w:sz w:val="20"/>
                <w:szCs w:val="20"/>
              </w:rPr>
              <w:lastRenderedPageBreak/>
              <w:t>procedur</w:t>
            </w:r>
            <w:r w:rsidRPr="00854851">
              <w:rPr>
                <w:rFonts w:ascii="Arial" w:hAnsi="Arial" w:cs="Arial"/>
                <w:sz w:val="20"/>
                <w:szCs w:val="20"/>
              </w:rPr>
              <w:t>ë</w:t>
            </w:r>
            <w:r>
              <w:rPr>
                <w:rFonts w:asciiTheme="minorHAnsi" w:hAnsiTheme="minorHAnsi" w:cstheme="minorHAnsi"/>
                <w:sz w:val="20"/>
                <w:szCs w:val="20"/>
              </w:rPr>
              <w:t>s s</w:t>
            </w:r>
            <w:r w:rsidRPr="00854851">
              <w:rPr>
                <w:rFonts w:ascii="Arial" w:hAnsi="Arial" w:cs="Arial"/>
                <w:sz w:val="20"/>
                <w:szCs w:val="20"/>
              </w:rPr>
              <w:t>ë</w:t>
            </w:r>
            <w:r>
              <w:rPr>
                <w:rFonts w:asciiTheme="minorHAnsi" w:hAnsiTheme="minorHAnsi" w:cstheme="minorHAnsi"/>
                <w:sz w:val="20"/>
                <w:szCs w:val="20"/>
              </w:rPr>
              <w:t xml:space="preserve"> tenderit dhe marr</w:t>
            </w:r>
            <w:r w:rsidRPr="00854851">
              <w:rPr>
                <w:rFonts w:ascii="Arial" w:hAnsi="Arial" w:cs="Arial"/>
                <w:sz w:val="20"/>
                <w:szCs w:val="20"/>
              </w:rPr>
              <w:t>ë</w:t>
            </w:r>
            <w:r>
              <w:rPr>
                <w:rFonts w:asciiTheme="minorHAnsi" w:hAnsiTheme="minorHAnsi" w:cstheme="minorHAnsi"/>
                <w:sz w:val="20"/>
                <w:szCs w:val="20"/>
              </w:rPr>
              <w:t>veshje</w:t>
            </w:r>
          </w:p>
          <w:p w:rsidR="002469AC" w:rsidRPr="00854851" w:rsidRDefault="006B25FB" w:rsidP="003E0E90">
            <w:pPr>
              <w:pStyle w:val="ListParagraph"/>
              <w:numPr>
                <w:ilvl w:val="0"/>
                <w:numId w:val="10"/>
              </w:numPr>
              <w:spacing w:after="60"/>
              <w:ind w:left="405" w:hanging="149"/>
              <w:rPr>
                <w:rFonts w:asciiTheme="minorHAnsi" w:hAnsiTheme="minorHAnsi" w:cstheme="minorHAnsi"/>
                <w:sz w:val="20"/>
                <w:szCs w:val="20"/>
              </w:rPr>
            </w:pPr>
            <w:r w:rsidRPr="00854851">
              <w:rPr>
                <w:rFonts w:asciiTheme="minorHAnsi" w:hAnsiTheme="minorHAnsi" w:cstheme="minorHAnsi"/>
                <w:sz w:val="20"/>
                <w:szCs w:val="20"/>
              </w:rPr>
              <w:t>Komunikimi përmes inxhinierëve të mbikëqyrjes</w:t>
            </w:r>
          </w:p>
          <w:p w:rsidR="002469AC" w:rsidRPr="00854851" w:rsidRDefault="00881BE3" w:rsidP="003E0E90">
            <w:pPr>
              <w:pStyle w:val="ListParagraph"/>
              <w:numPr>
                <w:ilvl w:val="0"/>
                <w:numId w:val="10"/>
              </w:numPr>
              <w:spacing w:after="60"/>
              <w:ind w:left="405" w:hanging="149"/>
              <w:rPr>
                <w:rFonts w:asciiTheme="minorHAnsi" w:hAnsiTheme="minorHAnsi" w:cstheme="minorHAnsi"/>
                <w:sz w:val="20"/>
                <w:szCs w:val="20"/>
              </w:rPr>
            </w:pPr>
            <w:r w:rsidRPr="00854851">
              <w:rPr>
                <w:rFonts w:asciiTheme="minorHAnsi" w:hAnsiTheme="minorHAnsi" w:cstheme="minorHAnsi"/>
                <w:sz w:val="20"/>
                <w:szCs w:val="20"/>
              </w:rPr>
              <w:t>Takime praktike t</w:t>
            </w:r>
            <w:r w:rsidR="00576330" w:rsidRPr="00854851">
              <w:rPr>
                <w:rFonts w:asciiTheme="minorHAnsi" w:hAnsiTheme="minorHAnsi" w:cstheme="minorHAnsi"/>
                <w:sz w:val="20"/>
                <w:szCs w:val="20"/>
              </w:rPr>
              <w:t>e kantieri i ndërtimit me biseda për tema të sigurisë dhe shëndetit gjatë punës.</w:t>
            </w:r>
            <w:r w:rsidRPr="00854851">
              <w:rPr>
                <w:rFonts w:asciiTheme="minorHAnsi" w:hAnsiTheme="minorHAnsi" w:cstheme="minorHAnsi"/>
                <w:sz w:val="20"/>
                <w:szCs w:val="20"/>
              </w:rPr>
              <w:t xml:space="preserve"> </w:t>
            </w:r>
          </w:p>
          <w:p w:rsidR="002469AC" w:rsidRPr="00854851" w:rsidRDefault="00576330" w:rsidP="003E0E90">
            <w:pPr>
              <w:pStyle w:val="ListParagraph"/>
              <w:numPr>
                <w:ilvl w:val="0"/>
                <w:numId w:val="10"/>
              </w:numPr>
              <w:spacing w:after="60"/>
              <w:ind w:left="405" w:hanging="149"/>
              <w:rPr>
                <w:rFonts w:asciiTheme="minorHAnsi" w:hAnsiTheme="minorHAnsi" w:cstheme="minorHAnsi"/>
                <w:sz w:val="20"/>
                <w:szCs w:val="20"/>
              </w:rPr>
            </w:pPr>
            <w:r w:rsidRPr="00854851">
              <w:rPr>
                <w:rFonts w:asciiTheme="minorHAnsi" w:hAnsiTheme="minorHAnsi" w:cstheme="minorHAnsi"/>
                <w:sz w:val="20"/>
                <w:szCs w:val="20"/>
              </w:rPr>
              <w:t>Raporte mujore për avancimin e punës që duhet t’i dorëzojnë kontraktorët gjatë kohës së punëve</w:t>
            </w:r>
          </w:p>
          <w:p w:rsidR="002469AC" w:rsidRPr="00854851" w:rsidRDefault="00576330" w:rsidP="003E0E90">
            <w:pPr>
              <w:pStyle w:val="ListParagraph"/>
              <w:numPr>
                <w:ilvl w:val="0"/>
                <w:numId w:val="10"/>
              </w:numPr>
              <w:spacing w:after="60"/>
              <w:ind w:left="405" w:hanging="149"/>
              <w:rPr>
                <w:rFonts w:asciiTheme="minorHAnsi" w:hAnsiTheme="minorHAnsi" w:cstheme="minorHAnsi"/>
                <w:sz w:val="20"/>
                <w:szCs w:val="20"/>
              </w:rPr>
            </w:pPr>
            <w:r w:rsidRPr="00854851">
              <w:rPr>
                <w:rFonts w:asciiTheme="minorHAnsi" w:hAnsiTheme="minorHAnsi" w:cstheme="minorHAnsi"/>
                <w:sz w:val="20"/>
                <w:szCs w:val="20"/>
              </w:rPr>
              <w:t>Trajnime</w:t>
            </w:r>
          </w:p>
          <w:p w:rsidR="002469AC" w:rsidRPr="00854851" w:rsidRDefault="00576330" w:rsidP="001D7EA1">
            <w:pPr>
              <w:pStyle w:val="ListParagraph"/>
              <w:numPr>
                <w:ilvl w:val="0"/>
                <w:numId w:val="10"/>
              </w:numPr>
              <w:spacing w:after="60"/>
              <w:ind w:left="405" w:hanging="149"/>
              <w:rPr>
                <w:rFonts w:asciiTheme="minorHAnsi" w:hAnsiTheme="minorHAnsi" w:cstheme="minorHAnsi"/>
                <w:sz w:val="20"/>
                <w:szCs w:val="20"/>
              </w:rPr>
            </w:pPr>
            <w:r w:rsidRPr="00854851">
              <w:rPr>
                <w:rFonts w:asciiTheme="minorHAnsi" w:hAnsiTheme="minorHAnsi" w:cstheme="minorHAnsi"/>
                <w:sz w:val="20"/>
                <w:szCs w:val="20"/>
              </w:rPr>
              <w:t>Komunikim përmes e-postës</w:t>
            </w:r>
          </w:p>
        </w:tc>
      </w:tr>
      <w:tr w:rsidR="00CD5ECD" w:rsidRPr="00854851" w:rsidTr="003E0E90">
        <w:trPr>
          <w:trHeight w:val="260"/>
        </w:trPr>
        <w:tc>
          <w:tcPr>
            <w:tcW w:w="1468" w:type="pct"/>
          </w:tcPr>
          <w:p w:rsidR="00CD5ECD" w:rsidRPr="00854851" w:rsidRDefault="00576330" w:rsidP="00CD5ECD">
            <w:pPr>
              <w:spacing w:after="60"/>
              <w:rPr>
                <w:rFonts w:asciiTheme="minorHAnsi" w:hAnsiTheme="minorHAnsi" w:cstheme="minorHAnsi"/>
                <w:b/>
                <w:bCs/>
                <w:szCs w:val="20"/>
              </w:rPr>
            </w:pPr>
            <w:r w:rsidRPr="00854851">
              <w:rPr>
                <w:rFonts w:asciiTheme="minorHAnsi" w:hAnsiTheme="minorHAnsi" w:cstheme="minorHAnsi"/>
                <w:b/>
                <w:bCs/>
                <w:szCs w:val="20"/>
              </w:rPr>
              <w:lastRenderedPageBreak/>
              <w:t>Biznese</w:t>
            </w:r>
          </w:p>
          <w:p w:rsidR="00CD5ECD" w:rsidRPr="00854851" w:rsidRDefault="00576330" w:rsidP="00CD5ECD">
            <w:pPr>
              <w:pStyle w:val="ListParagraph"/>
              <w:widowControl w:val="0"/>
              <w:numPr>
                <w:ilvl w:val="0"/>
                <w:numId w:val="12"/>
              </w:numPr>
              <w:autoSpaceDE w:val="0"/>
              <w:autoSpaceDN w:val="0"/>
              <w:adjustRightInd w:val="0"/>
              <w:spacing w:before="200"/>
              <w:ind w:left="426"/>
              <w:rPr>
                <w:rFonts w:asciiTheme="minorHAnsi" w:hAnsiTheme="minorHAnsi" w:cstheme="minorHAnsi"/>
                <w:sz w:val="20"/>
                <w:szCs w:val="20"/>
              </w:rPr>
            </w:pPr>
            <w:r w:rsidRPr="00854851">
              <w:rPr>
                <w:rFonts w:asciiTheme="minorHAnsi" w:hAnsiTheme="minorHAnsi" w:cstheme="minorHAnsi"/>
                <w:sz w:val="20"/>
                <w:szCs w:val="20"/>
              </w:rPr>
              <w:t>Tregti dhe shitje me pakicë</w:t>
            </w:r>
          </w:p>
          <w:p w:rsidR="00CD5ECD" w:rsidRPr="00854851" w:rsidRDefault="00576330" w:rsidP="00CD5ECD">
            <w:pPr>
              <w:pStyle w:val="ListParagraph"/>
              <w:widowControl w:val="0"/>
              <w:numPr>
                <w:ilvl w:val="0"/>
                <w:numId w:val="12"/>
              </w:numPr>
              <w:autoSpaceDE w:val="0"/>
              <w:autoSpaceDN w:val="0"/>
              <w:adjustRightInd w:val="0"/>
              <w:spacing w:before="200"/>
              <w:ind w:left="426"/>
              <w:rPr>
                <w:rFonts w:asciiTheme="minorHAnsi" w:hAnsiTheme="minorHAnsi" w:cstheme="minorHAnsi"/>
                <w:sz w:val="20"/>
                <w:szCs w:val="20"/>
              </w:rPr>
            </w:pPr>
            <w:r w:rsidRPr="00854851">
              <w:rPr>
                <w:rFonts w:asciiTheme="minorHAnsi" w:hAnsiTheme="minorHAnsi" w:cstheme="minorHAnsi"/>
                <w:sz w:val="20"/>
                <w:szCs w:val="20"/>
              </w:rPr>
              <w:t>Transport</w:t>
            </w:r>
          </w:p>
          <w:p w:rsidR="00CD5ECD" w:rsidRPr="00854851" w:rsidRDefault="00576330" w:rsidP="00CD5ECD">
            <w:pPr>
              <w:pStyle w:val="ListParagraph"/>
              <w:widowControl w:val="0"/>
              <w:numPr>
                <w:ilvl w:val="0"/>
                <w:numId w:val="12"/>
              </w:numPr>
              <w:autoSpaceDE w:val="0"/>
              <w:autoSpaceDN w:val="0"/>
              <w:adjustRightInd w:val="0"/>
              <w:spacing w:before="200"/>
              <w:ind w:left="426"/>
              <w:rPr>
                <w:rFonts w:asciiTheme="minorHAnsi" w:hAnsiTheme="minorHAnsi" w:cstheme="minorHAnsi"/>
                <w:sz w:val="20"/>
                <w:szCs w:val="20"/>
              </w:rPr>
            </w:pPr>
            <w:r w:rsidRPr="00854851">
              <w:rPr>
                <w:rFonts w:asciiTheme="minorHAnsi" w:hAnsiTheme="minorHAnsi" w:cstheme="minorHAnsi"/>
                <w:sz w:val="20"/>
                <w:szCs w:val="20"/>
              </w:rPr>
              <w:t>Faktorë të tjerë nga sektori privat</w:t>
            </w:r>
          </w:p>
          <w:p w:rsidR="00CD5ECD" w:rsidRPr="00854851" w:rsidRDefault="00CD5ECD" w:rsidP="00CD5ECD">
            <w:pPr>
              <w:spacing w:after="60"/>
              <w:ind w:left="166"/>
              <w:rPr>
                <w:rFonts w:asciiTheme="minorHAnsi" w:hAnsiTheme="minorHAnsi" w:cstheme="minorHAnsi"/>
                <w:szCs w:val="20"/>
              </w:rPr>
            </w:pPr>
          </w:p>
        </w:tc>
        <w:tc>
          <w:tcPr>
            <w:tcW w:w="1071" w:type="pct"/>
          </w:tcPr>
          <w:p w:rsidR="00CD5ECD" w:rsidRPr="00854851" w:rsidRDefault="00576330" w:rsidP="00576330">
            <w:pPr>
              <w:pStyle w:val="NoSpacing"/>
              <w:spacing w:after="60"/>
              <w:rPr>
                <w:rFonts w:cstheme="minorHAnsi"/>
                <w:sz w:val="20"/>
                <w:szCs w:val="20"/>
                <w:lang w:val="sq-AL"/>
              </w:rPr>
            </w:pPr>
            <w:r w:rsidRPr="00854851">
              <w:rPr>
                <w:rFonts w:cstheme="minorHAnsi"/>
                <w:sz w:val="20"/>
                <w:szCs w:val="20"/>
                <w:lang w:val="sq-AL"/>
              </w:rPr>
              <w:t>Përfshirje në zhvillimin e aktiviteteve të projektit dhe përkatëse në nevojat e tyre dhe kapacitetet</w:t>
            </w:r>
          </w:p>
        </w:tc>
        <w:tc>
          <w:tcPr>
            <w:tcW w:w="899" w:type="pct"/>
          </w:tcPr>
          <w:p w:rsidR="00CD5ECD" w:rsidRPr="00854851" w:rsidRDefault="00492526" w:rsidP="001D7EA1">
            <w:pPr>
              <w:pStyle w:val="NoSpacing"/>
              <w:spacing w:after="60"/>
              <w:rPr>
                <w:rFonts w:cstheme="minorHAnsi"/>
                <w:sz w:val="20"/>
                <w:szCs w:val="20"/>
                <w:lang w:val="sq-AL"/>
              </w:rPr>
            </w:pPr>
            <w:r w:rsidRPr="00854851">
              <w:rPr>
                <w:rFonts w:cstheme="minorHAnsi"/>
                <w:sz w:val="20"/>
                <w:szCs w:val="20"/>
                <w:lang w:val="sq-AL"/>
              </w:rPr>
              <w:t>Biznese të informuara që do të duhet ta përshtatin punën e tyre dhe investimet e rezultateve të planifikuara të projektit.</w:t>
            </w:r>
          </w:p>
        </w:tc>
        <w:tc>
          <w:tcPr>
            <w:tcW w:w="1563" w:type="pct"/>
          </w:tcPr>
          <w:p w:rsidR="00CD5ECD" w:rsidRPr="00854851" w:rsidRDefault="00492526" w:rsidP="003E0E90">
            <w:pPr>
              <w:pStyle w:val="ListParagraph"/>
              <w:numPr>
                <w:ilvl w:val="0"/>
                <w:numId w:val="10"/>
              </w:numPr>
              <w:spacing w:after="60"/>
              <w:ind w:left="405" w:hanging="149"/>
              <w:rPr>
                <w:rFonts w:asciiTheme="minorHAnsi" w:hAnsiTheme="minorHAnsi" w:cstheme="minorHAnsi"/>
                <w:sz w:val="20"/>
                <w:szCs w:val="20"/>
              </w:rPr>
            </w:pPr>
            <w:r w:rsidRPr="00854851">
              <w:rPr>
                <w:rFonts w:asciiTheme="minorHAnsi" w:hAnsiTheme="minorHAnsi" w:cstheme="minorHAnsi"/>
                <w:sz w:val="20"/>
                <w:szCs w:val="20"/>
              </w:rPr>
              <w:t>Takime individuale Onlajn, sipas nevojës. Takime publike të konsultimit nëse është e mundur</w:t>
            </w:r>
          </w:p>
          <w:p w:rsidR="00CD5ECD" w:rsidRPr="00854851" w:rsidRDefault="00492526" w:rsidP="003E0E90">
            <w:pPr>
              <w:pStyle w:val="ListParagraph"/>
              <w:numPr>
                <w:ilvl w:val="0"/>
                <w:numId w:val="10"/>
              </w:numPr>
              <w:spacing w:after="60"/>
              <w:ind w:left="405" w:hanging="149"/>
              <w:rPr>
                <w:rFonts w:asciiTheme="minorHAnsi" w:hAnsiTheme="minorHAnsi" w:cstheme="minorHAnsi"/>
                <w:sz w:val="20"/>
                <w:szCs w:val="20"/>
              </w:rPr>
            </w:pPr>
            <w:r w:rsidRPr="00854851">
              <w:rPr>
                <w:rFonts w:asciiTheme="minorHAnsi" w:hAnsiTheme="minorHAnsi" w:cstheme="minorHAnsi"/>
                <w:sz w:val="20"/>
                <w:szCs w:val="20"/>
              </w:rPr>
              <w:t>Komunikim i drejtpërdrejtë e-postë</w:t>
            </w:r>
          </w:p>
          <w:p w:rsidR="00CD5ECD" w:rsidRPr="00854851" w:rsidRDefault="00492526" w:rsidP="003E0E90">
            <w:pPr>
              <w:pStyle w:val="ListParagraph"/>
              <w:numPr>
                <w:ilvl w:val="0"/>
                <w:numId w:val="10"/>
              </w:numPr>
              <w:spacing w:after="60"/>
              <w:ind w:left="405" w:hanging="149"/>
              <w:rPr>
                <w:rFonts w:asciiTheme="minorHAnsi" w:hAnsiTheme="minorHAnsi" w:cstheme="minorHAnsi"/>
                <w:sz w:val="20"/>
                <w:szCs w:val="20"/>
              </w:rPr>
            </w:pPr>
            <w:r w:rsidRPr="00854851">
              <w:rPr>
                <w:rFonts w:asciiTheme="minorHAnsi" w:hAnsiTheme="minorHAnsi" w:cstheme="minorHAnsi"/>
                <w:sz w:val="20"/>
                <w:szCs w:val="20"/>
              </w:rPr>
              <w:t>Mediume/kumtesa për shtyp</w:t>
            </w:r>
          </w:p>
          <w:p w:rsidR="00CD5ECD" w:rsidRPr="00854851" w:rsidRDefault="00CD5ECD" w:rsidP="003E0E90">
            <w:pPr>
              <w:spacing w:after="60"/>
              <w:ind w:left="405"/>
              <w:rPr>
                <w:rFonts w:asciiTheme="minorHAnsi" w:hAnsiTheme="minorHAnsi" w:cstheme="minorHAnsi"/>
                <w:szCs w:val="20"/>
              </w:rPr>
            </w:pPr>
          </w:p>
        </w:tc>
      </w:tr>
      <w:tr w:rsidR="00076E39" w:rsidRPr="00854851" w:rsidTr="003E0E90">
        <w:trPr>
          <w:trHeight w:val="260"/>
        </w:trPr>
        <w:tc>
          <w:tcPr>
            <w:tcW w:w="1468" w:type="pct"/>
          </w:tcPr>
          <w:p w:rsidR="00076E39" w:rsidRPr="00854851" w:rsidRDefault="00492526" w:rsidP="00076E39">
            <w:pPr>
              <w:spacing w:after="60"/>
              <w:rPr>
                <w:rFonts w:asciiTheme="minorHAnsi" w:hAnsiTheme="minorHAnsi" w:cstheme="minorHAnsi"/>
                <w:b/>
                <w:bCs/>
                <w:szCs w:val="20"/>
              </w:rPr>
            </w:pPr>
            <w:r w:rsidRPr="00854851">
              <w:rPr>
                <w:rFonts w:asciiTheme="minorHAnsi" w:hAnsiTheme="minorHAnsi" w:cstheme="minorHAnsi"/>
                <w:b/>
                <w:bCs/>
                <w:szCs w:val="20"/>
              </w:rPr>
              <w:t>Donator dhe organizata të tjera ndërkombëtare</w:t>
            </w:r>
          </w:p>
          <w:p w:rsidR="00076E39" w:rsidRPr="00854851" w:rsidRDefault="00492526" w:rsidP="00076E39">
            <w:pPr>
              <w:pStyle w:val="ListParagraph"/>
              <w:widowControl w:val="0"/>
              <w:numPr>
                <w:ilvl w:val="0"/>
                <w:numId w:val="13"/>
              </w:numPr>
              <w:autoSpaceDE w:val="0"/>
              <w:autoSpaceDN w:val="0"/>
              <w:adjustRightInd w:val="0"/>
              <w:spacing w:before="200"/>
              <w:rPr>
                <w:rFonts w:asciiTheme="minorHAnsi" w:hAnsiTheme="minorHAnsi" w:cstheme="minorHAnsi"/>
                <w:sz w:val="20"/>
                <w:szCs w:val="20"/>
              </w:rPr>
            </w:pPr>
            <w:r w:rsidRPr="00854851">
              <w:rPr>
                <w:rFonts w:asciiTheme="minorHAnsi" w:hAnsiTheme="minorHAnsi" w:cstheme="minorHAnsi"/>
                <w:sz w:val="20"/>
                <w:szCs w:val="20"/>
              </w:rPr>
              <w:t>Të tjera</w:t>
            </w:r>
          </w:p>
          <w:p w:rsidR="00076E39" w:rsidRPr="00854851" w:rsidRDefault="00076E39" w:rsidP="00076E39">
            <w:pPr>
              <w:spacing w:after="60"/>
              <w:rPr>
                <w:rFonts w:asciiTheme="minorHAnsi" w:hAnsiTheme="minorHAnsi" w:cstheme="minorHAnsi"/>
                <w:b/>
                <w:bCs/>
                <w:szCs w:val="20"/>
              </w:rPr>
            </w:pPr>
          </w:p>
        </w:tc>
        <w:tc>
          <w:tcPr>
            <w:tcW w:w="1071" w:type="pct"/>
          </w:tcPr>
          <w:p w:rsidR="00492526" w:rsidRPr="00854851" w:rsidRDefault="00492526" w:rsidP="00076E39">
            <w:pPr>
              <w:pStyle w:val="NoSpacing"/>
              <w:spacing w:after="60"/>
              <w:rPr>
                <w:rFonts w:cstheme="minorHAnsi"/>
                <w:sz w:val="20"/>
                <w:szCs w:val="20"/>
                <w:lang w:val="sq-AL"/>
              </w:rPr>
            </w:pPr>
            <w:r w:rsidRPr="00854851">
              <w:rPr>
                <w:rFonts w:cstheme="minorHAnsi"/>
                <w:sz w:val="20"/>
                <w:szCs w:val="20"/>
                <w:lang w:val="sq-AL"/>
              </w:rPr>
              <w:t>Palë të interesuara që kanë rëndësi të madhe për suksesin e Projektit dhe janë të përfshirë drejtpërsëdrejti ose indirekt në planifikimin e Projektit dhe financimin e zbatimit të tij.</w:t>
            </w:r>
          </w:p>
        </w:tc>
        <w:tc>
          <w:tcPr>
            <w:tcW w:w="899" w:type="pct"/>
          </w:tcPr>
          <w:p w:rsidR="00492526" w:rsidRPr="00854851" w:rsidRDefault="00492526" w:rsidP="00076E39">
            <w:pPr>
              <w:pStyle w:val="NoSpacing"/>
              <w:spacing w:after="60"/>
              <w:rPr>
                <w:rFonts w:cstheme="minorHAnsi"/>
                <w:sz w:val="20"/>
                <w:szCs w:val="20"/>
                <w:lang w:val="sq-AL"/>
              </w:rPr>
            </w:pPr>
            <w:r w:rsidRPr="00854851">
              <w:rPr>
                <w:rFonts w:cstheme="minorHAnsi"/>
                <w:sz w:val="20"/>
                <w:szCs w:val="20"/>
                <w:lang w:val="sq-AL"/>
              </w:rPr>
              <w:t>Realizimi i mbështetjes dhe financave</w:t>
            </w:r>
          </w:p>
        </w:tc>
        <w:tc>
          <w:tcPr>
            <w:tcW w:w="1563" w:type="pct"/>
          </w:tcPr>
          <w:p w:rsidR="00076E39" w:rsidRPr="00854851" w:rsidRDefault="00492526" w:rsidP="003E0E90">
            <w:pPr>
              <w:pStyle w:val="ListParagraph"/>
              <w:numPr>
                <w:ilvl w:val="0"/>
                <w:numId w:val="10"/>
              </w:numPr>
              <w:spacing w:after="60"/>
              <w:ind w:left="405" w:hanging="149"/>
              <w:rPr>
                <w:rFonts w:asciiTheme="minorHAnsi" w:hAnsiTheme="minorHAnsi" w:cstheme="minorHAnsi"/>
                <w:sz w:val="20"/>
                <w:szCs w:val="20"/>
              </w:rPr>
            </w:pPr>
            <w:r w:rsidRPr="00854851">
              <w:rPr>
                <w:rFonts w:asciiTheme="minorHAnsi" w:hAnsiTheme="minorHAnsi" w:cstheme="minorHAnsi"/>
                <w:sz w:val="20"/>
                <w:szCs w:val="20"/>
              </w:rPr>
              <w:t>Mediume</w:t>
            </w:r>
            <w:r w:rsidR="00076E39" w:rsidRPr="00854851">
              <w:rPr>
                <w:rFonts w:asciiTheme="minorHAnsi" w:hAnsiTheme="minorHAnsi" w:cstheme="minorHAnsi"/>
                <w:sz w:val="20"/>
                <w:szCs w:val="20"/>
              </w:rPr>
              <w:t xml:space="preserve">/ </w:t>
            </w:r>
            <w:r w:rsidRPr="00854851">
              <w:rPr>
                <w:rFonts w:asciiTheme="minorHAnsi" w:hAnsiTheme="minorHAnsi" w:cstheme="minorHAnsi"/>
                <w:sz w:val="20"/>
                <w:szCs w:val="20"/>
              </w:rPr>
              <w:t>kumtesa për shtyp</w:t>
            </w:r>
          </w:p>
          <w:p w:rsidR="00076E39" w:rsidRPr="00854851" w:rsidRDefault="00492526" w:rsidP="003E0E90">
            <w:pPr>
              <w:pStyle w:val="ListParagraph"/>
              <w:numPr>
                <w:ilvl w:val="0"/>
                <w:numId w:val="10"/>
              </w:numPr>
              <w:spacing w:after="60"/>
              <w:ind w:left="405" w:hanging="149"/>
              <w:rPr>
                <w:rFonts w:asciiTheme="minorHAnsi" w:hAnsiTheme="minorHAnsi" w:cstheme="minorHAnsi"/>
                <w:sz w:val="20"/>
                <w:szCs w:val="20"/>
              </w:rPr>
            </w:pPr>
            <w:r w:rsidRPr="00854851">
              <w:rPr>
                <w:rFonts w:asciiTheme="minorHAnsi" w:hAnsiTheme="minorHAnsi" w:cstheme="minorHAnsi"/>
                <w:sz w:val="20"/>
                <w:szCs w:val="20"/>
              </w:rPr>
              <w:t>Mediume sociale</w:t>
            </w:r>
            <w:r w:rsidR="00076E39" w:rsidRPr="00854851">
              <w:rPr>
                <w:rFonts w:asciiTheme="minorHAnsi" w:hAnsiTheme="minorHAnsi" w:cstheme="minorHAnsi"/>
                <w:sz w:val="20"/>
                <w:szCs w:val="20"/>
              </w:rPr>
              <w:t xml:space="preserve"> (Facebook, YouTube, Instagram), Official website, Viber &amp; WhatsApp)</w:t>
            </w:r>
          </w:p>
          <w:p w:rsidR="00076E39" w:rsidRPr="00854851" w:rsidRDefault="00076E39" w:rsidP="003E0E90">
            <w:pPr>
              <w:pStyle w:val="ListParagraph"/>
              <w:numPr>
                <w:ilvl w:val="0"/>
                <w:numId w:val="10"/>
              </w:numPr>
              <w:spacing w:after="60"/>
              <w:ind w:left="405" w:hanging="149"/>
              <w:rPr>
                <w:rFonts w:asciiTheme="minorHAnsi" w:hAnsiTheme="minorHAnsi" w:cstheme="minorHAnsi"/>
                <w:sz w:val="20"/>
                <w:szCs w:val="20"/>
              </w:rPr>
            </w:pPr>
          </w:p>
        </w:tc>
      </w:tr>
    </w:tbl>
    <w:p w:rsidR="00335C5A" w:rsidRPr="00854851" w:rsidRDefault="00541E5D" w:rsidP="00335C5A">
      <w:pPr>
        <w:pStyle w:val="Heading2"/>
        <w:ind w:left="851"/>
        <w:rPr>
          <w:rFonts w:asciiTheme="minorHAnsi" w:hAnsiTheme="minorHAnsi" w:cstheme="minorHAnsi"/>
          <w:color w:val="2F5496" w:themeColor="accent1" w:themeShade="BF"/>
          <w:sz w:val="20"/>
          <w:szCs w:val="20"/>
          <w:lang w:val="sq-AL"/>
        </w:rPr>
      </w:pPr>
      <w:r w:rsidRPr="00854851">
        <w:rPr>
          <w:rFonts w:asciiTheme="minorHAnsi" w:hAnsiTheme="minorHAnsi" w:cstheme="minorHAnsi"/>
          <w:color w:val="2F5496" w:themeColor="accent1" w:themeShade="BF"/>
          <w:sz w:val="20"/>
          <w:szCs w:val="20"/>
          <w:lang w:val="sq-AL"/>
        </w:rPr>
        <w:t>Individë ose grupe të  rrezikuara/prekura</w:t>
      </w:r>
    </w:p>
    <w:p w:rsidR="00E679C6" w:rsidRPr="00854851" w:rsidRDefault="00541E5D" w:rsidP="00335C5A">
      <w:pPr>
        <w:widowControl w:val="0"/>
        <w:autoSpaceDE w:val="0"/>
        <w:autoSpaceDN w:val="0"/>
        <w:adjustRightInd w:val="0"/>
        <w:spacing w:before="200"/>
        <w:jc w:val="both"/>
        <w:rPr>
          <w:rFonts w:asciiTheme="minorHAnsi" w:hAnsiTheme="minorHAnsi" w:cstheme="minorHAnsi"/>
          <w:szCs w:val="20"/>
        </w:rPr>
      </w:pPr>
      <w:r w:rsidRPr="00854851">
        <w:rPr>
          <w:rFonts w:asciiTheme="minorHAnsi" w:hAnsiTheme="minorHAnsi" w:cstheme="minorHAnsi"/>
          <w:szCs w:val="20"/>
        </w:rPr>
        <w:t xml:space="preserve">Personat më të vjetër janë të pranishëm në fushën projektuese. Ekziston migrim i vazhdueshëm i popullsisë së re nga vendbanimet më të vogla </w:t>
      </w:r>
      <w:r w:rsidR="00094FA2" w:rsidRPr="00854851">
        <w:rPr>
          <w:rFonts w:asciiTheme="minorHAnsi" w:hAnsiTheme="minorHAnsi" w:cstheme="minorHAnsi"/>
          <w:szCs w:val="20"/>
        </w:rPr>
        <w:t>në fushën e projektit, drejt qendrave të mëdha urbane në vend (migrimi rural-urban) ose jashtë vendit. Personat më të vjetër mbeten të jetojnë në vendbanimet e vendosur në afërsi të lokacionit të Projektit.</w:t>
      </w:r>
    </w:p>
    <w:p w:rsidR="00335C5A" w:rsidRPr="00854851" w:rsidRDefault="00094FA2" w:rsidP="00F82EA4">
      <w:pPr>
        <w:pStyle w:val="Heading1"/>
        <w:rPr>
          <w:rFonts w:asciiTheme="minorHAnsi" w:hAnsiTheme="minorHAnsi" w:cstheme="minorHAnsi"/>
          <w:sz w:val="20"/>
          <w:szCs w:val="20"/>
          <w:lang w:val="sq-AL"/>
        </w:rPr>
      </w:pPr>
      <w:r w:rsidRPr="00854851">
        <w:rPr>
          <w:rFonts w:asciiTheme="minorHAnsi" w:hAnsiTheme="minorHAnsi" w:cstheme="minorHAnsi"/>
          <w:sz w:val="20"/>
          <w:szCs w:val="20"/>
          <w:lang w:val="sq-AL"/>
        </w:rPr>
        <w:t>Përmbledhje e shkurtër e aktiviteteve të mëparshme për përfshirjen e palëve të interesuara</w:t>
      </w:r>
    </w:p>
    <w:p w:rsidR="00094FA2" w:rsidRPr="00854851" w:rsidRDefault="00094FA2" w:rsidP="00335C5A">
      <w:pPr>
        <w:widowControl w:val="0"/>
        <w:autoSpaceDE w:val="0"/>
        <w:autoSpaceDN w:val="0"/>
        <w:adjustRightInd w:val="0"/>
        <w:spacing w:before="200"/>
        <w:jc w:val="both"/>
        <w:rPr>
          <w:rFonts w:asciiTheme="minorHAnsi" w:hAnsiTheme="minorHAnsi" w:cstheme="minorHAnsi"/>
          <w:szCs w:val="20"/>
        </w:rPr>
      </w:pPr>
      <w:r w:rsidRPr="00854851">
        <w:rPr>
          <w:rFonts w:asciiTheme="minorHAnsi" w:hAnsiTheme="minorHAnsi" w:cstheme="minorHAnsi"/>
          <w:szCs w:val="20"/>
        </w:rPr>
        <w:t xml:space="preserve">Meqenëse në afërsi të projektit, projekti EFV i ngjashëm është në fazë të zhvillimit (EFV Osllomej 1), palët e interesuara do të përfshihen nga fillimi i fazës së planifikimit të projektit.  </w:t>
      </w:r>
    </w:p>
    <w:p w:rsidR="00094FA2" w:rsidRPr="00854851" w:rsidRDefault="00094FA2" w:rsidP="005128A6">
      <w:pPr>
        <w:widowControl w:val="0"/>
        <w:autoSpaceDE w:val="0"/>
        <w:autoSpaceDN w:val="0"/>
        <w:adjustRightInd w:val="0"/>
        <w:spacing w:before="200"/>
        <w:jc w:val="both"/>
        <w:rPr>
          <w:rFonts w:asciiTheme="minorHAnsi" w:hAnsiTheme="minorHAnsi" w:cstheme="minorHAnsi"/>
          <w:szCs w:val="20"/>
        </w:rPr>
      </w:pPr>
      <w:r w:rsidRPr="00854851">
        <w:rPr>
          <w:rFonts w:asciiTheme="minorHAnsi" w:hAnsiTheme="minorHAnsi" w:cstheme="minorHAnsi"/>
          <w:szCs w:val="20"/>
        </w:rPr>
        <w:t>Për projektin EFV Osllomej 1, Ministria e Transportit dhe Lidhjeve organizoi konsultime publike më 23.09.2020, në hapësirat e Këshillit të Komunës së Kërçovës. Njoftimi për zbatimin e konsultimeve ishte publikuar në dy gazeta ditore, në gjuhën maqedonase dhe gjuhën shqipe, më 14.09.2020.</w:t>
      </w:r>
    </w:p>
    <w:p w:rsidR="005128A6" w:rsidRPr="00854851" w:rsidRDefault="00094FA2" w:rsidP="005128A6">
      <w:pPr>
        <w:widowControl w:val="0"/>
        <w:autoSpaceDE w:val="0"/>
        <w:autoSpaceDN w:val="0"/>
        <w:adjustRightInd w:val="0"/>
        <w:spacing w:before="200"/>
        <w:jc w:val="both"/>
        <w:rPr>
          <w:rFonts w:asciiTheme="minorHAnsi" w:hAnsiTheme="minorHAnsi" w:cstheme="minorHAnsi"/>
          <w:szCs w:val="20"/>
        </w:rPr>
      </w:pPr>
      <w:r w:rsidRPr="00854851">
        <w:rPr>
          <w:rFonts w:asciiTheme="minorHAnsi" w:hAnsiTheme="minorHAnsi" w:cstheme="minorHAnsi"/>
          <w:szCs w:val="20"/>
        </w:rPr>
        <w:lastRenderedPageBreak/>
        <w:t>Në lidhje me aktivitetet për përfshirje të palëve të interesuar, për projektin EFV Osllomej 1, ishte realizuar renditja vijuese e aktiviteteve:</w:t>
      </w:r>
    </w:p>
    <w:p w:rsidR="0005393F" w:rsidRPr="00854851" w:rsidRDefault="0005393F" w:rsidP="00FA65F7">
      <w:pPr>
        <w:pStyle w:val="ListParagraph"/>
        <w:widowControl w:val="0"/>
        <w:numPr>
          <w:ilvl w:val="0"/>
          <w:numId w:val="13"/>
        </w:numPr>
        <w:autoSpaceDE w:val="0"/>
        <w:autoSpaceDN w:val="0"/>
        <w:adjustRightInd w:val="0"/>
        <w:spacing w:before="200"/>
        <w:jc w:val="both"/>
        <w:rPr>
          <w:rFonts w:asciiTheme="minorHAnsi" w:hAnsiTheme="minorHAnsi" w:cstheme="minorHAnsi"/>
          <w:sz w:val="20"/>
          <w:szCs w:val="20"/>
        </w:rPr>
      </w:pPr>
      <w:r w:rsidRPr="00854851">
        <w:rPr>
          <w:rFonts w:asciiTheme="minorHAnsi" w:hAnsiTheme="minorHAnsi" w:cstheme="minorHAnsi"/>
          <w:sz w:val="20"/>
          <w:szCs w:val="20"/>
        </w:rPr>
        <w:t xml:space="preserve">12.08.2020 - </w:t>
      </w:r>
      <w:r w:rsidR="00EA1A45" w:rsidRPr="00854851">
        <w:rPr>
          <w:rFonts w:asciiTheme="minorHAnsi" w:hAnsiTheme="minorHAnsi" w:cstheme="minorHAnsi"/>
          <w:sz w:val="20"/>
          <w:szCs w:val="20"/>
        </w:rPr>
        <w:t>Forma e ankesave për projektin dhe fletushka e ankesave, si dhe përmbledhje jo-teknike (PJT) për Vlerësimin e ndikimeve mbi mjedisin jetësor dhe aspektet sociale, u dërguan deri te palët e interesuara sipas PPPI (versionin anglisht, maqedonisht, shqip dhe turqisht)</w:t>
      </w:r>
    </w:p>
    <w:p w:rsidR="0005393F" w:rsidRPr="00854851" w:rsidRDefault="0005393F" w:rsidP="00FA65F7">
      <w:pPr>
        <w:pStyle w:val="ListParagraph"/>
        <w:widowControl w:val="0"/>
        <w:numPr>
          <w:ilvl w:val="0"/>
          <w:numId w:val="13"/>
        </w:numPr>
        <w:autoSpaceDE w:val="0"/>
        <w:autoSpaceDN w:val="0"/>
        <w:adjustRightInd w:val="0"/>
        <w:spacing w:before="200"/>
        <w:jc w:val="both"/>
        <w:rPr>
          <w:rFonts w:asciiTheme="minorHAnsi" w:hAnsiTheme="minorHAnsi" w:cstheme="minorHAnsi"/>
          <w:sz w:val="20"/>
          <w:szCs w:val="20"/>
        </w:rPr>
      </w:pPr>
      <w:r w:rsidRPr="00854851">
        <w:rPr>
          <w:rFonts w:asciiTheme="minorHAnsi" w:hAnsiTheme="minorHAnsi" w:cstheme="minorHAnsi"/>
          <w:sz w:val="20"/>
          <w:szCs w:val="20"/>
        </w:rPr>
        <w:t>12.08.2020 –</w:t>
      </w:r>
      <w:r w:rsidR="00EA1A45" w:rsidRPr="00854851">
        <w:rPr>
          <w:rFonts w:asciiTheme="minorHAnsi" w:hAnsiTheme="minorHAnsi" w:cstheme="minorHAnsi"/>
          <w:sz w:val="20"/>
          <w:szCs w:val="20"/>
        </w:rPr>
        <w:t>Të gjitha dokumentet relevante u publikuan në ueb-faqen e EMV</w:t>
      </w:r>
      <w:r w:rsidR="001E233E" w:rsidRPr="00854851">
        <w:rPr>
          <w:rFonts w:asciiTheme="minorHAnsi" w:hAnsiTheme="minorHAnsi" w:cstheme="minorHAnsi"/>
          <w:sz w:val="20"/>
          <w:szCs w:val="20"/>
        </w:rPr>
        <w:t>-së</w:t>
      </w:r>
    </w:p>
    <w:p w:rsidR="0005393F" w:rsidRPr="00854851" w:rsidRDefault="0005393F" w:rsidP="00FA65F7">
      <w:pPr>
        <w:pStyle w:val="ListParagraph"/>
        <w:widowControl w:val="0"/>
        <w:numPr>
          <w:ilvl w:val="0"/>
          <w:numId w:val="13"/>
        </w:numPr>
        <w:autoSpaceDE w:val="0"/>
        <w:autoSpaceDN w:val="0"/>
        <w:adjustRightInd w:val="0"/>
        <w:spacing w:before="200"/>
        <w:jc w:val="both"/>
        <w:rPr>
          <w:rFonts w:asciiTheme="minorHAnsi" w:hAnsiTheme="minorHAnsi" w:cstheme="minorHAnsi"/>
          <w:sz w:val="20"/>
          <w:szCs w:val="20"/>
        </w:rPr>
      </w:pPr>
      <w:r w:rsidRPr="00854851">
        <w:rPr>
          <w:rFonts w:asciiTheme="minorHAnsi" w:hAnsiTheme="minorHAnsi" w:cstheme="minorHAnsi"/>
          <w:sz w:val="20"/>
          <w:szCs w:val="20"/>
        </w:rPr>
        <w:t xml:space="preserve">14.08.2020 - </w:t>
      </w:r>
      <w:r w:rsidR="001E233E" w:rsidRPr="00854851">
        <w:rPr>
          <w:rFonts w:asciiTheme="minorHAnsi" w:hAnsiTheme="minorHAnsi" w:cstheme="minorHAnsi"/>
          <w:sz w:val="20"/>
          <w:szCs w:val="20"/>
        </w:rPr>
        <w:t>e-posta deri te të gjitha palët e interesuara me të gjitha informacionet relevante dhe dokumentet</w:t>
      </w:r>
    </w:p>
    <w:p w:rsidR="0005393F" w:rsidRPr="00854851" w:rsidRDefault="0005393F" w:rsidP="0005393F">
      <w:pPr>
        <w:pStyle w:val="ListParagraph"/>
        <w:widowControl w:val="0"/>
        <w:numPr>
          <w:ilvl w:val="0"/>
          <w:numId w:val="13"/>
        </w:numPr>
        <w:autoSpaceDE w:val="0"/>
        <w:autoSpaceDN w:val="0"/>
        <w:adjustRightInd w:val="0"/>
        <w:spacing w:before="200"/>
        <w:jc w:val="both"/>
        <w:rPr>
          <w:rFonts w:asciiTheme="minorHAnsi" w:hAnsiTheme="minorHAnsi" w:cstheme="minorHAnsi"/>
          <w:sz w:val="20"/>
          <w:szCs w:val="20"/>
        </w:rPr>
      </w:pPr>
      <w:r w:rsidRPr="00854851">
        <w:rPr>
          <w:rFonts w:asciiTheme="minorHAnsi" w:hAnsiTheme="minorHAnsi" w:cstheme="minorHAnsi"/>
          <w:sz w:val="20"/>
          <w:szCs w:val="20"/>
        </w:rPr>
        <w:t xml:space="preserve">14.09.2020 </w:t>
      </w:r>
      <w:r w:rsidR="00FA65F7" w:rsidRPr="00854851">
        <w:rPr>
          <w:rFonts w:asciiTheme="minorHAnsi" w:hAnsiTheme="minorHAnsi" w:cstheme="minorHAnsi"/>
          <w:sz w:val="20"/>
          <w:szCs w:val="20"/>
        </w:rPr>
        <w:t>–</w:t>
      </w:r>
      <w:r w:rsidR="001E233E" w:rsidRPr="00854851">
        <w:rPr>
          <w:rFonts w:asciiTheme="minorHAnsi" w:hAnsiTheme="minorHAnsi" w:cstheme="minorHAnsi"/>
          <w:sz w:val="20"/>
          <w:szCs w:val="20"/>
        </w:rPr>
        <w:t>Ftesë për konsultim publik</w:t>
      </w:r>
    </w:p>
    <w:p w:rsidR="0005393F" w:rsidRPr="00854851" w:rsidRDefault="0005393F" w:rsidP="00FA65F7">
      <w:pPr>
        <w:pStyle w:val="ListParagraph"/>
        <w:widowControl w:val="0"/>
        <w:numPr>
          <w:ilvl w:val="0"/>
          <w:numId w:val="13"/>
        </w:numPr>
        <w:autoSpaceDE w:val="0"/>
        <w:autoSpaceDN w:val="0"/>
        <w:adjustRightInd w:val="0"/>
        <w:spacing w:before="200"/>
        <w:jc w:val="both"/>
        <w:rPr>
          <w:rFonts w:asciiTheme="minorHAnsi" w:hAnsiTheme="minorHAnsi" w:cstheme="minorHAnsi"/>
          <w:sz w:val="20"/>
          <w:szCs w:val="20"/>
        </w:rPr>
      </w:pPr>
      <w:r w:rsidRPr="00854851">
        <w:rPr>
          <w:rFonts w:asciiTheme="minorHAnsi" w:hAnsiTheme="minorHAnsi" w:cstheme="minorHAnsi"/>
          <w:sz w:val="20"/>
          <w:szCs w:val="20"/>
        </w:rPr>
        <w:t xml:space="preserve">23.09.2020 - </w:t>
      </w:r>
      <w:r w:rsidR="001E233E" w:rsidRPr="00854851">
        <w:rPr>
          <w:rFonts w:asciiTheme="minorHAnsi" w:hAnsiTheme="minorHAnsi" w:cstheme="minorHAnsi"/>
          <w:sz w:val="20"/>
          <w:szCs w:val="20"/>
        </w:rPr>
        <w:t>Konsultime publike dhe publikime të informatave për projektin.</w:t>
      </w:r>
    </w:p>
    <w:p w:rsidR="008513F6" w:rsidRPr="00854851" w:rsidRDefault="001E233E" w:rsidP="0005393F">
      <w:pPr>
        <w:widowControl w:val="0"/>
        <w:autoSpaceDE w:val="0"/>
        <w:autoSpaceDN w:val="0"/>
        <w:adjustRightInd w:val="0"/>
        <w:spacing w:before="200"/>
        <w:jc w:val="both"/>
        <w:rPr>
          <w:rFonts w:asciiTheme="minorHAnsi" w:hAnsiTheme="minorHAnsi" w:cstheme="minorHAnsi"/>
          <w:szCs w:val="20"/>
        </w:rPr>
      </w:pPr>
      <w:r w:rsidRPr="00854851">
        <w:rPr>
          <w:rFonts w:asciiTheme="minorHAnsi" w:hAnsiTheme="minorHAnsi" w:cstheme="minorHAnsi"/>
          <w:szCs w:val="20"/>
        </w:rPr>
        <w:t>Aktivitetet për përfshirjen e të interesuarve, si dhe publikimi i dokumentacionit përkatës dhe informacionet për Osllomej-1 do të vazhdojnë edhe në të ardhmen.</w:t>
      </w:r>
    </w:p>
    <w:p w:rsidR="001E233E" w:rsidRPr="00854851" w:rsidRDefault="001E233E" w:rsidP="0005393F">
      <w:pPr>
        <w:widowControl w:val="0"/>
        <w:autoSpaceDE w:val="0"/>
        <w:autoSpaceDN w:val="0"/>
        <w:adjustRightInd w:val="0"/>
        <w:spacing w:before="200"/>
        <w:jc w:val="both"/>
        <w:rPr>
          <w:rFonts w:asciiTheme="minorHAnsi" w:hAnsiTheme="minorHAnsi" w:cstheme="minorHAnsi"/>
          <w:szCs w:val="20"/>
          <w:highlight w:val="yellow"/>
        </w:rPr>
      </w:pPr>
      <w:r w:rsidRPr="00854851">
        <w:rPr>
          <w:rFonts w:asciiTheme="minorHAnsi" w:hAnsiTheme="minorHAnsi" w:cstheme="minorHAnsi"/>
          <w:szCs w:val="20"/>
        </w:rPr>
        <w:t>Për Osllomej-2, EMV ende nuk ka filluar aktivitetet për përfshirjen e palëve të interesuara. Për projekte që kanë rëndësi më të vogël të ndikimit mbi mjedisin jetësor dhe aspektet sociale dhe rreziqet, qeveria parashikon krijimin e VNMJ/Elaborat për ndikimin mbi mjedisin jetësor. Legjislacioni kombëtar nuk parashikon shpallje publike dhe konsultime për raportet e hollësishme të VNMJ-së. Sidoqoftë, EMV e publikoi Elaboratin për VNMJ, së bashku me Miratimin e Elaboratit për VNMJ të lëshuar nga Ministria e Mjedisit Jetësor dhe Planifikimit Hapësinor për EFV Osllomej-2 në ueb-faqen e vet, ku në këtë fazë është vetëm në gjuhën maqedonase.</w:t>
      </w:r>
    </w:p>
    <w:p w:rsidR="00335C5A" w:rsidRPr="00854851" w:rsidRDefault="00160598" w:rsidP="00F82EA4">
      <w:pPr>
        <w:pStyle w:val="Heading1"/>
        <w:rPr>
          <w:rFonts w:asciiTheme="minorHAnsi" w:hAnsiTheme="minorHAnsi" w:cstheme="minorHAnsi"/>
          <w:sz w:val="20"/>
          <w:szCs w:val="20"/>
          <w:lang w:val="sq-AL"/>
        </w:rPr>
      </w:pPr>
      <w:bookmarkStart w:id="8" w:name="_Toc164510125"/>
      <w:bookmarkStart w:id="9" w:name="_Toc164586542"/>
      <w:bookmarkStart w:id="10" w:name="_Toc164663789"/>
      <w:bookmarkStart w:id="11" w:name="_Toc164680288"/>
      <w:bookmarkStart w:id="12" w:name="_Toc164688385"/>
      <w:bookmarkStart w:id="13" w:name="_Toc164750275"/>
      <w:bookmarkStart w:id="14" w:name="_Toc164847414"/>
      <w:bookmarkEnd w:id="8"/>
      <w:bookmarkEnd w:id="9"/>
      <w:bookmarkEnd w:id="10"/>
      <w:bookmarkEnd w:id="11"/>
      <w:bookmarkEnd w:id="12"/>
      <w:bookmarkEnd w:id="13"/>
      <w:bookmarkEnd w:id="14"/>
      <w:r w:rsidRPr="00854851">
        <w:rPr>
          <w:rFonts w:asciiTheme="minorHAnsi" w:hAnsiTheme="minorHAnsi" w:cstheme="minorHAnsi"/>
          <w:sz w:val="20"/>
          <w:szCs w:val="20"/>
          <w:lang w:val="sq-AL"/>
        </w:rPr>
        <w:t>program për përfshirjen e palëve të interesuara</w:t>
      </w:r>
    </w:p>
    <w:p w:rsidR="00335C5A" w:rsidRPr="00854851" w:rsidRDefault="00160598" w:rsidP="00335C5A">
      <w:pPr>
        <w:pStyle w:val="Heading2"/>
        <w:ind w:left="851"/>
        <w:rPr>
          <w:rFonts w:asciiTheme="minorHAnsi" w:hAnsiTheme="minorHAnsi" w:cstheme="minorHAnsi"/>
          <w:color w:val="2F5496" w:themeColor="accent1" w:themeShade="BF"/>
          <w:sz w:val="20"/>
          <w:szCs w:val="20"/>
          <w:lang w:val="sq-AL"/>
        </w:rPr>
      </w:pPr>
      <w:r w:rsidRPr="00854851">
        <w:rPr>
          <w:rFonts w:asciiTheme="minorHAnsi" w:hAnsiTheme="minorHAnsi" w:cstheme="minorHAnsi"/>
          <w:color w:val="2F5496" w:themeColor="accent1" w:themeShade="BF"/>
          <w:sz w:val="20"/>
          <w:szCs w:val="20"/>
          <w:lang w:val="sq-AL"/>
        </w:rPr>
        <w:t>COVID</w:t>
      </w:r>
      <w:r w:rsidR="003D3659" w:rsidRPr="00854851">
        <w:rPr>
          <w:rFonts w:asciiTheme="minorHAnsi" w:hAnsiTheme="minorHAnsi" w:cstheme="minorHAnsi"/>
          <w:color w:val="2F5496" w:themeColor="accent1" w:themeShade="BF"/>
          <w:sz w:val="20"/>
          <w:szCs w:val="20"/>
          <w:lang w:val="sq-AL"/>
        </w:rPr>
        <w:t>-19</w:t>
      </w:r>
    </w:p>
    <w:p w:rsidR="00E42932" w:rsidRPr="00854851" w:rsidRDefault="00AD2A21" w:rsidP="00857957">
      <w:pPr>
        <w:jc w:val="both"/>
        <w:rPr>
          <w:rFonts w:asciiTheme="minorHAnsi" w:hAnsiTheme="minorHAnsi" w:cstheme="minorHAnsi"/>
          <w:szCs w:val="20"/>
        </w:rPr>
      </w:pPr>
      <w:r w:rsidRPr="00854851">
        <w:rPr>
          <w:rFonts w:asciiTheme="minorHAnsi" w:hAnsiTheme="minorHAnsi" w:cstheme="minorHAnsi"/>
          <w:szCs w:val="20"/>
        </w:rPr>
        <w:t>Padyshim se pandemia COVID-19 i ndryshoi metodat e përdorura të njohura dhe të gjera për publikim të informatave dhe përfshirje të palëve të interesuara</w:t>
      </w:r>
      <w:r w:rsidR="00E42932" w:rsidRPr="00854851">
        <w:rPr>
          <w:rFonts w:asciiTheme="minorHAnsi" w:hAnsiTheme="minorHAnsi" w:cstheme="minorHAnsi"/>
          <w:szCs w:val="20"/>
        </w:rPr>
        <w:t>.</w:t>
      </w:r>
      <w:r w:rsidR="00160598" w:rsidRPr="00854851">
        <w:rPr>
          <w:rStyle w:val="FootnoteReference"/>
          <w:rFonts w:asciiTheme="minorHAnsi" w:hAnsiTheme="minorHAnsi" w:cstheme="minorHAnsi"/>
          <w:szCs w:val="20"/>
        </w:rPr>
        <w:footnoteReference w:id="1"/>
      </w:r>
    </w:p>
    <w:p w:rsidR="00AD2A21" w:rsidRPr="00854851" w:rsidRDefault="00AD2A21" w:rsidP="00857957">
      <w:pPr>
        <w:jc w:val="both"/>
        <w:rPr>
          <w:rFonts w:asciiTheme="minorHAnsi" w:hAnsiTheme="minorHAnsi" w:cstheme="minorHAnsi"/>
          <w:szCs w:val="20"/>
        </w:rPr>
      </w:pPr>
      <w:r w:rsidRPr="00854851">
        <w:rPr>
          <w:rFonts w:asciiTheme="minorHAnsi" w:hAnsiTheme="minorHAnsi" w:cstheme="minorHAnsi"/>
          <w:szCs w:val="20"/>
        </w:rPr>
        <w:t>Me qëllim maksimalisht të shmanget ekspozimi ndaj infeksionit dhe transmetimit të tij, metoda për përfshirjen e palëve të interesuara dhe publikimi i informatave për këtë projekt përshtaten sipas rekomandimeve të lëshuara nga organizatat më relevante ndërkombëtare dhe kombëtare, si dhe faktorët relevantë që e modelojnë dhe e definojnë praktikën e mirë ndërkombëtare.</w:t>
      </w:r>
    </w:p>
    <w:p w:rsidR="00AD2A21" w:rsidRPr="00854851" w:rsidRDefault="00AD2A21" w:rsidP="00857957">
      <w:pPr>
        <w:jc w:val="both"/>
        <w:rPr>
          <w:rFonts w:asciiTheme="minorHAnsi" w:hAnsiTheme="minorHAnsi" w:cstheme="minorHAnsi"/>
          <w:szCs w:val="20"/>
        </w:rPr>
      </w:pPr>
      <w:r w:rsidRPr="00854851">
        <w:rPr>
          <w:rFonts w:asciiTheme="minorHAnsi" w:hAnsiTheme="minorHAnsi" w:cstheme="minorHAnsi"/>
          <w:szCs w:val="20"/>
        </w:rPr>
        <w:t>QRMV, më</w:t>
      </w:r>
      <w:r w:rsidR="00E42932" w:rsidRPr="00854851">
        <w:rPr>
          <w:rFonts w:asciiTheme="minorHAnsi" w:hAnsiTheme="minorHAnsi" w:cstheme="minorHAnsi"/>
          <w:szCs w:val="20"/>
        </w:rPr>
        <w:t xml:space="preserve"> 03.11.2020</w:t>
      </w:r>
      <w:r w:rsidR="00E42932" w:rsidRPr="00854851">
        <w:rPr>
          <w:rStyle w:val="FootnoteReference"/>
          <w:rFonts w:asciiTheme="minorHAnsi" w:hAnsiTheme="minorHAnsi" w:cstheme="minorHAnsi"/>
          <w:szCs w:val="20"/>
        </w:rPr>
        <w:footnoteReference w:id="2"/>
      </w:r>
      <w:r w:rsidR="00E42932" w:rsidRPr="00854851">
        <w:rPr>
          <w:rFonts w:asciiTheme="minorHAnsi" w:hAnsiTheme="minorHAnsi" w:cstheme="minorHAnsi"/>
          <w:szCs w:val="20"/>
        </w:rPr>
        <w:t xml:space="preserve">, </w:t>
      </w:r>
      <w:r w:rsidRPr="00854851">
        <w:rPr>
          <w:rFonts w:asciiTheme="minorHAnsi" w:hAnsiTheme="minorHAnsi" w:cstheme="minorHAnsi"/>
          <w:szCs w:val="20"/>
        </w:rPr>
        <w:t>solli Vendim për rekomandime preventive, masa kohore, masa të urdhëruara, protokolle të dedikuara, plane dhe algoritme për vendosjen e mbrojtjes së shëndetit të popullsisë nga sëmundja ngjitëse COVID-10 të shkaktuar nga virusi SARS-CoV-2, rastet dhe periudha kohore e zbatimit të tyre.</w:t>
      </w:r>
    </w:p>
    <w:p w:rsidR="001E1BC7" w:rsidRPr="00854851" w:rsidRDefault="001E1BC7" w:rsidP="001E1BC7">
      <w:pPr>
        <w:jc w:val="both"/>
        <w:rPr>
          <w:rFonts w:asciiTheme="minorHAnsi" w:hAnsiTheme="minorHAnsi" w:cstheme="minorHAnsi"/>
          <w:color w:val="0070C0"/>
          <w:szCs w:val="20"/>
        </w:rPr>
      </w:pPr>
    </w:p>
    <w:p w:rsidR="00335C5A" w:rsidRPr="00854851" w:rsidRDefault="00AD2A21" w:rsidP="00335C5A">
      <w:pPr>
        <w:pStyle w:val="Heading2"/>
        <w:rPr>
          <w:rFonts w:asciiTheme="minorHAnsi" w:hAnsiTheme="minorHAnsi" w:cstheme="minorHAnsi"/>
          <w:sz w:val="20"/>
          <w:szCs w:val="20"/>
          <w:lang w:val="sq-AL"/>
        </w:rPr>
      </w:pPr>
      <w:r w:rsidRPr="00854851">
        <w:rPr>
          <w:rFonts w:asciiTheme="minorHAnsi" w:hAnsiTheme="minorHAnsi" w:cstheme="minorHAnsi"/>
          <w:sz w:val="20"/>
          <w:szCs w:val="20"/>
          <w:lang w:val="sq-AL"/>
        </w:rPr>
        <w:t>Strategjia e propozuar për informim dhe komunikim</w:t>
      </w:r>
    </w:p>
    <w:p w:rsidR="00B56E4D" w:rsidRPr="00854851" w:rsidRDefault="00B56E4D" w:rsidP="00857957">
      <w:pPr>
        <w:jc w:val="both"/>
        <w:rPr>
          <w:rFonts w:asciiTheme="minorHAnsi" w:hAnsiTheme="minorHAnsi" w:cstheme="minorHAnsi"/>
          <w:szCs w:val="20"/>
        </w:rPr>
      </w:pPr>
      <w:r w:rsidRPr="00854851">
        <w:rPr>
          <w:rFonts w:asciiTheme="minorHAnsi" w:hAnsiTheme="minorHAnsi" w:cstheme="minorHAnsi"/>
          <w:szCs w:val="20"/>
        </w:rPr>
        <w:t xml:space="preserve">Për qëllimet e Projektit, EMV do të shfrytëzojë metoda për përfshirjen e palëve të interesuara me qëllim të sigurojë komunikim të vazhdueshëm </w:t>
      </w:r>
      <w:r w:rsidR="00641BC2" w:rsidRPr="00854851">
        <w:rPr>
          <w:rFonts w:asciiTheme="minorHAnsi" w:hAnsiTheme="minorHAnsi" w:cstheme="minorHAnsi"/>
          <w:szCs w:val="20"/>
        </w:rPr>
        <w:t xml:space="preserve">me të  gjitha palët e interesuara, si dhe t’i bëjë të aderueshme për publikun të gjitha informacionet e nevojshme. EMV në bashkëpunim me Komunën e Kërçovës, por edhe komunitetet lokale që janë të përfshira nga Projekti, do të mundësojnë informim të rregullt të banorëve lokalë dhe subjektet afariste që </w:t>
      </w:r>
      <w:r w:rsidR="00641BC2" w:rsidRPr="00854851">
        <w:rPr>
          <w:rFonts w:asciiTheme="minorHAnsi" w:hAnsiTheme="minorHAnsi" w:cstheme="minorHAnsi"/>
          <w:szCs w:val="20"/>
        </w:rPr>
        <w:lastRenderedPageBreak/>
        <w:t>jetojnë ose punojnë në afërsi të Projektit, dhe atë në fazat zhvilluese të Projektit në veçanti në fillim të aktiviteteve ndërtimore dhe ndikimet gjithëpërfshirëse të aktiviteteve projektuese mbi to.</w:t>
      </w:r>
    </w:p>
    <w:p w:rsidR="00187EA6" w:rsidRPr="00854851" w:rsidRDefault="00187EA6" w:rsidP="00857957">
      <w:pPr>
        <w:jc w:val="both"/>
        <w:rPr>
          <w:rFonts w:asciiTheme="minorHAnsi" w:hAnsiTheme="minorHAnsi" w:cstheme="minorHAnsi"/>
          <w:szCs w:val="20"/>
        </w:rPr>
      </w:pPr>
      <w:r w:rsidRPr="00854851">
        <w:rPr>
          <w:rFonts w:asciiTheme="minorHAnsi" w:hAnsiTheme="minorHAnsi" w:cstheme="minorHAnsi"/>
          <w:szCs w:val="20"/>
        </w:rPr>
        <w:t>EMV dhe njësia për zbatimin e projektit (NJZP) do të zbatojnë konsultime publike dhe shpërndarjen e informacioneve që i reflektojnë çështjet kryesore relevante për Projektin.</w:t>
      </w:r>
    </w:p>
    <w:p w:rsidR="004C12B8" w:rsidRPr="00854851" w:rsidRDefault="00187EA6" w:rsidP="00857957">
      <w:pPr>
        <w:jc w:val="both"/>
        <w:rPr>
          <w:rFonts w:asciiTheme="minorHAnsi" w:hAnsiTheme="minorHAnsi" w:cstheme="minorHAnsi"/>
          <w:szCs w:val="20"/>
        </w:rPr>
      </w:pPr>
      <w:r w:rsidRPr="00854851">
        <w:rPr>
          <w:rFonts w:asciiTheme="minorHAnsi" w:hAnsiTheme="minorHAnsi" w:cstheme="minorHAnsi"/>
          <w:szCs w:val="20"/>
        </w:rPr>
        <w:t>Pakoja për Shpallje Publike të Projektit, do të përmbajë:</w:t>
      </w:r>
    </w:p>
    <w:p w:rsidR="004C12B8" w:rsidRPr="00854851" w:rsidRDefault="00187EA6" w:rsidP="00857957">
      <w:pPr>
        <w:pStyle w:val="ListParagraph"/>
        <w:widowControl w:val="0"/>
        <w:numPr>
          <w:ilvl w:val="0"/>
          <w:numId w:val="16"/>
        </w:numPr>
        <w:autoSpaceDE w:val="0"/>
        <w:autoSpaceDN w:val="0"/>
        <w:adjustRightInd w:val="0"/>
        <w:spacing w:before="200"/>
        <w:jc w:val="both"/>
        <w:rPr>
          <w:rFonts w:asciiTheme="minorHAnsi" w:eastAsia="Calibri" w:hAnsiTheme="minorHAnsi" w:cstheme="minorHAnsi"/>
          <w:sz w:val="20"/>
          <w:szCs w:val="20"/>
        </w:rPr>
      </w:pPr>
      <w:r w:rsidRPr="00854851">
        <w:rPr>
          <w:rFonts w:asciiTheme="minorHAnsi" w:eastAsia="Calibri" w:hAnsiTheme="minorHAnsi" w:cstheme="minorHAnsi"/>
          <w:sz w:val="20"/>
          <w:szCs w:val="20"/>
        </w:rPr>
        <w:t>Elaborat për VNMJ dhe miratim;</w:t>
      </w:r>
    </w:p>
    <w:p w:rsidR="004C12B8" w:rsidRPr="00854851" w:rsidRDefault="00187EA6" w:rsidP="00857957">
      <w:pPr>
        <w:pStyle w:val="ListParagraph"/>
        <w:widowControl w:val="0"/>
        <w:numPr>
          <w:ilvl w:val="0"/>
          <w:numId w:val="16"/>
        </w:numPr>
        <w:autoSpaceDE w:val="0"/>
        <w:autoSpaceDN w:val="0"/>
        <w:adjustRightInd w:val="0"/>
        <w:spacing w:before="200"/>
        <w:jc w:val="both"/>
        <w:rPr>
          <w:rFonts w:asciiTheme="minorHAnsi" w:eastAsia="Calibri" w:hAnsiTheme="minorHAnsi" w:cstheme="minorHAnsi"/>
          <w:sz w:val="20"/>
          <w:szCs w:val="20"/>
        </w:rPr>
      </w:pPr>
      <w:r w:rsidRPr="00854851">
        <w:rPr>
          <w:rFonts w:asciiTheme="minorHAnsi" w:eastAsia="Calibri" w:hAnsiTheme="minorHAnsi" w:cstheme="minorHAnsi"/>
          <w:sz w:val="20"/>
          <w:szCs w:val="20"/>
        </w:rPr>
        <w:t>Përmbledhje jo-teknike për vlerësim të mjedisit jetësor dhe aspektet sociale të Projektit;</w:t>
      </w:r>
    </w:p>
    <w:p w:rsidR="004C12B8" w:rsidRPr="00854851" w:rsidRDefault="00187EA6" w:rsidP="004C12B8">
      <w:pPr>
        <w:pStyle w:val="ListParagraph"/>
        <w:widowControl w:val="0"/>
        <w:numPr>
          <w:ilvl w:val="0"/>
          <w:numId w:val="16"/>
        </w:numPr>
        <w:autoSpaceDE w:val="0"/>
        <w:autoSpaceDN w:val="0"/>
        <w:adjustRightInd w:val="0"/>
        <w:spacing w:before="200"/>
        <w:jc w:val="both"/>
        <w:rPr>
          <w:rFonts w:asciiTheme="minorHAnsi" w:eastAsia="Calibri" w:hAnsiTheme="minorHAnsi" w:cstheme="minorHAnsi"/>
          <w:sz w:val="20"/>
          <w:szCs w:val="20"/>
        </w:rPr>
      </w:pPr>
      <w:r w:rsidRPr="00854851">
        <w:rPr>
          <w:rFonts w:asciiTheme="minorHAnsi" w:eastAsia="Calibri" w:hAnsiTheme="minorHAnsi" w:cstheme="minorHAnsi"/>
          <w:sz w:val="20"/>
          <w:szCs w:val="20"/>
        </w:rPr>
        <w:t>Ky Plan për përfshirjen e palëve të interesuara – (PPPI)</w:t>
      </w:r>
    </w:p>
    <w:p w:rsidR="004C12B8" w:rsidRPr="00854851" w:rsidRDefault="00187EA6" w:rsidP="004C12B8">
      <w:pPr>
        <w:pStyle w:val="ListParagraph"/>
        <w:widowControl w:val="0"/>
        <w:numPr>
          <w:ilvl w:val="0"/>
          <w:numId w:val="16"/>
        </w:numPr>
        <w:autoSpaceDE w:val="0"/>
        <w:autoSpaceDN w:val="0"/>
        <w:adjustRightInd w:val="0"/>
        <w:spacing w:before="200"/>
        <w:jc w:val="both"/>
        <w:rPr>
          <w:rFonts w:asciiTheme="minorHAnsi" w:eastAsia="Calibri" w:hAnsiTheme="minorHAnsi" w:cstheme="minorHAnsi"/>
          <w:sz w:val="20"/>
          <w:szCs w:val="20"/>
        </w:rPr>
      </w:pPr>
      <w:r w:rsidRPr="00854851">
        <w:rPr>
          <w:rFonts w:asciiTheme="minorHAnsi" w:eastAsia="Calibri" w:hAnsiTheme="minorHAnsi" w:cstheme="minorHAnsi"/>
          <w:sz w:val="20"/>
          <w:szCs w:val="20"/>
        </w:rPr>
        <w:t>Plani i Aksionit për mjedisin Jetësor dhe aspektet sociale (PAMJAS); dhe</w:t>
      </w:r>
    </w:p>
    <w:p w:rsidR="004C12B8" w:rsidRPr="00854851" w:rsidRDefault="00187EA6" w:rsidP="004C12B8">
      <w:pPr>
        <w:pStyle w:val="ListParagraph"/>
        <w:widowControl w:val="0"/>
        <w:numPr>
          <w:ilvl w:val="0"/>
          <w:numId w:val="16"/>
        </w:numPr>
        <w:autoSpaceDE w:val="0"/>
        <w:autoSpaceDN w:val="0"/>
        <w:adjustRightInd w:val="0"/>
        <w:spacing w:before="200"/>
        <w:jc w:val="both"/>
        <w:rPr>
          <w:rFonts w:asciiTheme="minorHAnsi" w:eastAsia="Calibri" w:hAnsiTheme="minorHAnsi" w:cstheme="minorHAnsi"/>
          <w:sz w:val="20"/>
          <w:szCs w:val="20"/>
        </w:rPr>
      </w:pPr>
      <w:r w:rsidRPr="00854851">
        <w:rPr>
          <w:rFonts w:asciiTheme="minorHAnsi" w:eastAsia="Calibri" w:hAnsiTheme="minorHAnsi" w:cstheme="minorHAnsi"/>
          <w:sz w:val="20"/>
          <w:szCs w:val="20"/>
        </w:rPr>
        <w:t>Formular për parashtrimin e ankesave të projektit (shih Shtojcën 1).</w:t>
      </w:r>
    </w:p>
    <w:p w:rsidR="00822D9B" w:rsidRPr="00854851" w:rsidRDefault="00822D9B" w:rsidP="00822D9B">
      <w:pPr>
        <w:pStyle w:val="ListParagraph"/>
        <w:widowControl w:val="0"/>
        <w:autoSpaceDE w:val="0"/>
        <w:autoSpaceDN w:val="0"/>
        <w:adjustRightInd w:val="0"/>
        <w:spacing w:before="200"/>
        <w:jc w:val="both"/>
        <w:rPr>
          <w:rFonts w:asciiTheme="minorHAnsi" w:eastAsia="Calibri" w:hAnsiTheme="minorHAnsi" w:cstheme="minorHAnsi"/>
          <w:sz w:val="20"/>
          <w:szCs w:val="20"/>
        </w:rPr>
      </w:pPr>
    </w:p>
    <w:p w:rsidR="004C12B8" w:rsidRPr="00854851" w:rsidRDefault="00D87418" w:rsidP="004C12B8">
      <w:pPr>
        <w:rPr>
          <w:rFonts w:asciiTheme="minorHAnsi" w:hAnsiTheme="minorHAnsi" w:cstheme="minorHAnsi"/>
          <w:szCs w:val="20"/>
        </w:rPr>
      </w:pPr>
      <w:r w:rsidRPr="00854851">
        <w:rPr>
          <w:rFonts w:asciiTheme="minorHAnsi" w:hAnsiTheme="minorHAnsi" w:cstheme="minorHAnsi"/>
          <w:szCs w:val="20"/>
        </w:rPr>
        <w:t>Dokumentet do të publikohen në ueb faqen zyrtare të EMV (</w:t>
      </w:r>
      <w:hyperlink r:id="rId10" w:history="1">
        <w:r w:rsidRPr="00854851">
          <w:rPr>
            <w:rStyle w:val="Hyperlink"/>
            <w:rFonts w:asciiTheme="minorHAnsi" w:hAnsiTheme="minorHAnsi" w:cstheme="minorHAnsi"/>
            <w:szCs w:val="20"/>
          </w:rPr>
          <w:t>www.esm.com.mk</w:t>
        </w:r>
      </w:hyperlink>
      <w:r w:rsidRPr="00854851">
        <w:rPr>
          <w:rFonts w:asciiTheme="minorHAnsi" w:hAnsiTheme="minorHAnsi" w:cstheme="minorHAnsi"/>
          <w:szCs w:val="20"/>
        </w:rPr>
        <w:t>), dhe në ueb faqen e Komunës së Kërçovës. Këto do të përgatiten në gjuhën maqedonase dhe angleze dhe do të janë të qasshme pas miratimit të tyre zyrtarë.</w:t>
      </w:r>
    </w:p>
    <w:p w:rsidR="00D87418" w:rsidRPr="00854851" w:rsidRDefault="00D87418" w:rsidP="004C12B8">
      <w:pPr>
        <w:rPr>
          <w:rFonts w:asciiTheme="minorHAnsi" w:hAnsiTheme="minorHAnsi" w:cstheme="minorHAnsi"/>
          <w:color w:val="000000" w:themeColor="text1"/>
          <w:szCs w:val="20"/>
        </w:rPr>
      </w:pPr>
      <w:r w:rsidRPr="00854851">
        <w:rPr>
          <w:rFonts w:asciiTheme="minorHAnsi" w:hAnsiTheme="minorHAnsi" w:cstheme="minorHAnsi"/>
          <w:color w:val="000000" w:themeColor="text1"/>
          <w:szCs w:val="20"/>
        </w:rPr>
        <w:t>Version i shtypur nga Pakoja për shpallje publike do të jetë i qasshëm në hapësirat e EMV-së. Përveç kësaj, versioni i shtypur i dokumenteve do të jenë të qasshme edhe në hapësirat e zyr</w:t>
      </w:r>
      <w:r w:rsidR="00854851" w:rsidRPr="00854851">
        <w:rPr>
          <w:rFonts w:ascii="Arial" w:hAnsi="Arial" w:cs="Arial"/>
          <w:color w:val="000000" w:themeColor="text1"/>
          <w:szCs w:val="20"/>
        </w:rPr>
        <w:t>ë</w:t>
      </w:r>
      <w:r w:rsidRPr="00854851">
        <w:rPr>
          <w:rFonts w:asciiTheme="minorHAnsi" w:hAnsiTheme="minorHAnsi" w:cstheme="minorHAnsi"/>
          <w:color w:val="000000" w:themeColor="text1"/>
          <w:szCs w:val="20"/>
        </w:rPr>
        <w:t>s lokale të Projektit, si dhe në vetë kantierin e ndërtimit – zyra e Kontraktorit, pas fillimit të punëve të ndërtimit.</w:t>
      </w:r>
    </w:p>
    <w:p w:rsidR="00D87418" w:rsidRPr="00854851" w:rsidRDefault="00D87418" w:rsidP="004C12B8">
      <w:pPr>
        <w:rPr>
          <w:rFonts w:asciiTheme="minorHAnsi" w:hAnsiTheme="minorHAnsi" w:cstheme="minorHAnsi"/>
          <w:szCs w:val="20"/>
        </w:rPr>
      </w:pPr>
      <w:r w:rsidRPr="00854851">
        <w:rPr>
          <w:rFonts w:asciiTheme="minorHAnsi" w:hAnsiTheme="minorHAnsi" w:cstheme="minorHAnsi"/>
          <w:szCs w:val="20"/>
        </w:rPr>
        <w:t>Dokumentet do të jenë të qasshme në ueb-faqen e EMV-së dhe komunës në kohëzgjatje prej 30 ditësh kalendarike para shqyrtimit të Projektit nga ana e Bordit të drejtorëve të BERZH, dhe do të vazhdojnë të jenë publikisht të qasshme për kohëzgjatjen e Projektit.</w:t>
      </w:r>
    </w:p>
    <w:p w:rsidR="00D87418" w:rsidRPr="00854851" w:rsidRDefault="00D87418" w:rsidP="00335C5A">
      <w:pPr>
        <w:widowControl w:val="0"/>
        <w:autoSpaceDE w:val="0"/>
        <w:autoSpaceDN w:val="0"/>
        <w:adjustRightInd w:val="0"/>
        <w:spacing w:before="200"/>
        <w:jc w:val="both"/>
        <w:rPr>
          <w:rFonts w:asciiTheme="minorHAnsi" w:hAnsiTheme="minorHAnsi" w:cstheme="minorHAnsi"/>
          <w:szCs w:val="20"/>
        </w:rPr>
      </w:pPr>
      <w:r w:rsidRPr="00854851">
        <w:rPr>
          <w:rFonts w:asciiTheme="minorHAnsi" w:hAnsiTheme="minorHAnsi" w:cstheme="minorHAnsi"/>
          <w:szCs w:val="20"/>
        </w:rPr>
        <w:t>Pas publikimit të dokumenteve të lartpërmendura, NJZP dhe EMV do të caktojnë dhe mbajnë së paku një takim për konsultime publike. EMV do t’i informojë të gjitha palët e interesuara për datën e saktë, kohën dhe vendin ku do të mbahet takimi dhe atë së paku 7 ditë më parë (sipas mundësisë edhe 2 javë), përmes publikimit në ueb faqen e EMV-së (</w:t>
      </w:r>
      <w:hyperlink r:id="rId11" w:history="1">
        <w:r w:rsidRPr="00854851">
          <w:rPr>
            <w:rStyle w:val="Hyperlink"/>
            <w:rFonts w:asciiTheme="minorHAnsi" w:hAnsiTheme="minorHAnsi" w:cstheme="minorHAnsi"/>
            <w:szCs w:val="20"/>
          </w:rPr>
          <w:t>www.esm.com.mk</w:t>
        </w:r>
      </w:hyperlink>
      <w:r w:rsidRPr="00854851">
        <w:rPr>
          <w:rFonts w:asciiTheme="minorHAnsi" w:hAnsiTheme="minorHAnsi" w:cstheme="minorHAnsi"/>
          <w:szCs w:val="20"/>
        </w:rPr>
        <w:t>), komuna e Kërçovës (</w:t>
      </w:r>
      <w:hyperlink r:id="rId12" w:history="1">
        <w:r w:rsidRPr="00854851">
          <w:rPr>
            <w:rStyle w:val="Hyperlink"/>
            <w:rFonts w:asciiTheme="minorHAnsi" w:hAnsiTheme="minorHAnsi" w:cstheme="minorHAnsi"/>
            <w:szCs w:val="20"/>
          </w:rPr>
          <w:t>www.kicevo.gov.mk</w:t>
        </w:r>
      </w:hyperlink>
      <w:r w:rsidRPr="00854851">
        <w:rPr>
          <w:rFonts w:asciiTheme="minorHAnsi" w:hAnsiTheme="minorHAnsi" w:cstheme="minorHAnsi"/>
          <w:szCs w:val="20"/>
        </w:rPr>
        <w:t xml:space="preserve">) si dhe mediumet lokale (gazetat, portalet për gazeta në Internet). Publikimet për mbajtjen e takimeve publike do të theksohet edhe në </w:t>
      </w:r>
      <w:r w:rsidR="007C4C5A" w:rsidRPr="00854851">
        <w:rPr>
          <w:rFonts w:asciiTheme="minorHAnsi" w:hAnsiTheme="minorHAnsi" w:cstheme="minorHAnsi"/>
          <w:szCs w:val="20"/>
        </w:rPr>
        <w:t>lagjet fqinje të përfshira, ndërsa të cilat janë nën ndikimin e aktiviteteve projektuese me qëllim të përfshihet edhe popullsia lokale që jeton në këto vendbanime. Përveç kësaj, organizatat joqeveritare të shënuara në Shtojcën 3 të këtij PPPI do të kontaktohen dhe informohen direkt për takimin publik.</w:t>
      </w:r>
    </w:p>
    <w:p w:rsidR="007C4C5A" w:rsidRPr="00854851" w:rsidRDefault="007C4C5A" w:rsidP="00E87591">
      <w:pPr>
        <w:jc w:val="both"/>
        <w:rPr>
          <w:rFonts w:asciiTheme="minorHAnsi" w:hAnsiTheme="minorHAnsi" w:cstheme="minorHAnsi"/>
          <w:szCs w:val="20"/>
        </w:rPr>
      </w:pPr>
      <w:r w:rsidRPr="00854851">
        <w:rPr>
          <w:rFonts w:asciiTheme="minorHAnsi" w:hAnsiTheme="minorHAnsi" w:cstheme="minorHAnsi"/>
          <w:szCs w:val="20"/>
        </w:rPr>
        <w:t>Të gjitha informacionet e qasshme dhe dokumentet për projektin do të shpallen publikisht së paku 2 javë para fillimit të takimit. Nëse nevojitet, do të organizohen edhe takime të ndara, me qëllim të sigurohet se pjesëmarrja e palëve të interesuara korrespondon me gjininë dhe origjinën etnike të të interesuarve.</w:t>
      </w:r>
    </w:p>
    <w:p w:rsidR="007C4C5A" w:rsidRPr="00854851" w:rsidRDefault="007C4C5A" w:rsidP="00E87591">
      <w:pPr>
        <w:jc w:val="both"/>
        <w:rPr>
          <w:rFonts w:asciiTheme="minorHAnsi" w:hAnsiTheme="minorHAnsi" w:cstheme="minorHAnsi"/>
          <w:szCs w:val="20"/>
        </w:rPr>
      </w:pPr>
      <w:r w:rsidRPr="00854851">
        <w:rPr>
          <w:rFonts w:asciiTheme="minorHAnsi" w:hAnsiTheme="minorHAnsi" w:cstheme="minorHAnsi"/>
          <w:szCs w:val="20"/>
        </w:rPr>
        <w:t xml:space="preserve">Takimet do të synojnë sigurimin e informacioneve për publikun rreth fazës së ndërtimit dhe operimit të Projektit. Pjesëmarrësit do të mund t’i paraqesin mendimet e veta dhe vërejtjet </w:t>
      </w:r>
      <w:r w:rsidR="005807F2" w:rsidRPr="00854851">
        <w:rPr>
          <w:rFonts w:asciiTheme="minorHAnsi" w:hAnsiTheme="minorHAnsi" w:cstheme="minorHAnsi"/>
          <w:szCs w:val="20"/>
        </w:rPr>
        <w:t>në lidhje me Projektin, si dhe të propozojnë zgjidhje të mundshme për çështjet e diskutuara. Përfundimet nga takimi do të dakordohen gjatë kohës së takimit. Të gjitha komentet e arsyetuara dhe propozimet do të shqyrtohen dhe do të adresohen në mënyrë përkatëse. NJZP do të publikojë raport të shkurtër për të gjitha çështjet e ngritura relevante, duke përfshirë edhe shpjegimin për refuzim / pranim të propozimeve.</w:t>
      </w:r>
    </w:p>
    <w:p w:rsidR="00480A9C" w:rsidRPr="00854851" w:rsidRDefault="005807F2" w:rsidP="00E87591">
      <w:pPr>
        <w:jc w:val="both"/>
        <w:rPr>
          <w:rFonts w:asciiTheme="minorHAnsi" w:hAnsiTheme="minorHAnsi" w:cstheme="minorHAnsi"/>
          <w:szCs w:val="20"/>
        </w:rPr>
      </w:pPr>
      <w:r w:rsidRPr="00854851">
        <w:rPr>
          <w:rFonts w:asciiTheme="minorHAnsi" w:hAnsiTheme="minorHAnsi" w:cstheme="minorHAnsi"/>
          <w:szCs w:val="20"/>
        </w:rPr>
        <w:t>Përmbledhja nga kërkesa për përfshirjen e palëve të interesuara dhe publikimin e informacioneve të theksuara më lartë, gjendet më poshtë.</w:t>
      </w:r>
    </w:p>
    <w:p w:rsidR="00335C5A" w:rsidRPr="00854851" w:rsidRDefault="00E27ECE" w:rsidP="00335C5A">
      <w:pPr>
        <w:pStyle w:val="Caption"/>
        <w:spacing w:after="120" w:line="276" w:lineRule="auto"/>
        <w:jc w:val="left"/>
        <w:rPr>
          <w:rFonts w:asciiTheme="minorHAnsi" w:hAnsiTheme="minorHAnsi" w:cstheme="minorHAnsi"/>
          <w:b w:val="0"/>
          <w:i w:val="0"/>
          <w:iCs w:val="0"/>
          <w:color w:val="auto"/>
          <w:sz w:val="20"/>
          <w:szCs w:val="20"/>
          <w:lang w:val="sq-AL"/>
        </w:rPr>
      </w:pPr>
      <w:r w:rsidRPr="00854851">
        <w:rPr>
          <w:rFonts w:asciiTheme="minorHAnsi" w:hAnsiTheme="minorHAnsi" w:cstheme="minorHAnsi"/>
          <w:b w:val="0"/>
          <w:i w:val="0"/>
          <w:iCs w:val="0"/>
          <w:color w:val="auto"/>
          <w:sz w:val="20"/>
          <w:szCs w:val="20"/>
          <w:lang w:val="sq-AL"/>
        </w:rPr>
        <w:lastRenderedPageBreak/>
        <w:t>Tabela</w:t>
      </w:r>
      <w:r w:rsidR="00E751BA" w:rsidRPr="00854851">
        <w:rPr>
          <w:rFonts w:asciiTheme="minorHAnsi" w:hAnsiTheme="minorHAnsi" w:cstheme="minorHAnsi"/>
          <w:b w:val="0"/>
          <w:i w:val="0"/>
          <w:iCs w:val="0"/>
          <w:color w:val="auto"/>
          <w:sz w:val="20"/>
          <w:szCs w:val="20"/>
          <w:lang w:val="sq-AL"/>
        </w:rPr>
        <w:t xml:space="preserve"> 2: </w:t>
      </w:r>
      <w:r w:rsidRPr="00854851">
        <w:rPr>
          <w:rFonts w:asciiTheme="minorHAnsi" w:hAnsiTheme="minorHAnsi" w:cstheme="minorHAnsi"/>
          <w:b w:val="0"/>
          <w:i w:val="0"/>
          <w:iCs w:val="0"/>
          <w:color w:val="auto"/>
          <w:sz w:val="20"/>
          <w:szCs w:val="20"/>
          <w:lang w:val="sq-AL"/>
        </w:rPr>
        <w:t>Përmbledhje nga kërkesat për publikimin e informacioneve dhe përfshirjen e palëve të interesuara</w:t>
      </w:r>
    </w:p>
    <w:p w:rsidR="00997D69" w:rsidRPr="00854851" w:rsidRDefault="00997D69" w:rsidP="00997D69">
      <w:pPr>
        <w:rPr>
          <w:rFonts w:asciiTheme="minorHAnsi" w:hAnsiTheme="minorHAnsi" w:cstheme="minorHAnsi"/>
          <w:szCs w:val="20"/>
        </w:rPr>
      </w:pPr>
    </w:p>
    <w:tbl>
      <w:tblPr>
        <w:tblW w:w="519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CellMar>
          <w:left w:w="0" w:type="dxa"/>
          <w:right w:w="0" w:type="dxa"/>
        </w:tblCellMar>
        <w:tblLook w:val="04A0"/>
      </w:tblPr>
      <w:tblGrid>
        <w:gridCol w:w="424"/>
        <w:gridCol w:w="4198"/>
        <w:gridCol w:w="3330"/>
        <w:gridCol w:w="1774"/>
      </w:tblGrid>
      <w:tr w:rsidR="00997D69" w:rsidRPr="00854851" w:rsidTr="0052144F">
        <w:trPr>
          <w:cantSplit/>
          <w:tblHeader/>
        </w:trPr>
        <w:tc>
          <w:tcPr>
            <w:tcW w:w="218" w:type="pct"/>
            <w:shd w:val="clear" w:color="auto" w:fill="7F7F7F" w:themeFill="text1" w:themeFillTint="80"/>
            <w:vAlign w:val="center"/>
          </w:tcPr>
          <w:p w:rsidR="00997D69" w:rsidRPr="00854851" w:rsidRDefault="00997D69" w:rsidP="0052144F">
            <w:pPr>
              <w:keepNext/>
              <w:ind w:left="142" w:right="142"/>
              <w:rPr>
                <w:rFonts w:asciiTheme="minorHAnsi" w:hAnsiTheme="minorHAnsi" w:cstheme="minorHAnsi"/>
                <w:color w:val="FFFFFF" w:themeColor="background1"/>
                <w:szCs w:val="20"/>
              </w:rPr>
            </w:pPr>
          </w:p>
        </w:tc>
        <w:tc>
          <w:tcPr>
            <w:tcW w:w="2158" w:type="pct"/>
            <w:shd w:val="clear" w:color="auto" w:fill="7F7F7F" w:themeFill="text1" w:themeFillTint="80"/>
            <w:vAlign w:val="center"/>
          </w:tcPr>
          <w:p w:rsidR="00997D69" w:rsidRPr="00854851" w:rsidRDefault="00E27ECE" w:rsidP="0052144F">
            <w:pPr>
              <w:keepNext/>
              <w:ind w:left="142" w:right="142"/>
              <w:rPr>
                <w:rFonts w:asciiTheme="minorHAnsi" w:hAnsiTheme="minorHAnsi" w:cstheme="minorHAnsi"/>
                <w:b/>
                <w:bCs/>
                <w:color w:val="FFFFFF" w:themeColor="background1"/>
                <w:szCs w:val="20"/>
              </w:rPr>
            </w:pPr>
            <w:r w:rsidRPr="00854851">
              <w:rPr>
                <w:rFonts w:asciiTheme="minorHAnsi" w:hAnsiTheme="minorHAnsi" w:cstheme="minorHAnsi"/>
                <w:b/>
                <w:bCs/>
                <w:color w:val="FFFFFF" w:themeColor="background1"/>
                <w:szCs w:val="20"/>
              </w:rPr>
              <w:t>Aktiviteti</w:t>
            </w:r>
          </w:p>
        </w:tc>
        <w:tc>
          <w:tcPr>
            <w:tcW w:w="1712" w:type="pct"/>
            <w:shd w:val="clear" w:color="auto" w:fill="7F7F7F" w:themeFill="text1" w:themeFillTint="80"/>
            <w:vAlign w:val="center"/>
          </w:tcPr>
          <w:p w:rsidR="00997D69" w:rsidRPr="00854851" w:rsidRDefault="00E27ECE" w:rsidP="0052144F">
            <w:pPr>
              <w:keepNext/>
              <w:ind w:left="142" w:right="142"/>
              <w:rPr>
                <w:rFonts w:asciiTheme="minorHAnsi" w:hAnsiTheme="minorHAnsi" w:cstheme="minorHAnsi"/>
                <w:b/>
                <w:bCs/>
                <w:color w:val="FFFFFF" w:themeColor="background1"/>
                <w:szCs w:val="20"/>
              </w:rPr>
            </w:pPr>
            <w:r w:rsidRPr="00854851">
              <w:rPr>
                <w:rFonts w:asciiTheme="minorHAnsi" w:hAnsiTheme="minorHAnsi" w:cstheme="minorHAnsi"/>
                <w:b/>
                <w:bCs/>
                <w:color w:val="FFFFFF" w:themeColor="background1"/>
                <w:szCs w:val="20"/>
              </w:rPr>
              <w:t>Orari i punës/detaje të tjera</w:t>
            </w:r>
          </w:p>
        </w:tc>
        <w:tc>
          <w:tcPr>
            <w:tcW w:w="913" w:type="pct"/>
            <w:shd w:val="clear" w:color="auto" w:fill="7F7F7F" w:themeFill="text1" w:themeFillTint="80"/>
            <w:vAlign w:val="center"/>
          </w:tcPr>
          <w:p w:rsidR="00997D69" w:rsidRPr="00854851" w:rsidRDefault="00156C1C" w:rsidP="0052144F">
            <w:pPr>
              <w:keepNext/>
              <w:ind w:left="142" w:right="142"/>
              <w:rPr>
                <w:rFonts w:asciiTheme="minorHAnsi" w:hAnsiTheme="minorHAnsi" w:cstheme="minorHAnsi"/>
                <w:b/>
                <w:bCs/>
                <w:color w:val="FFFFFF" w:themeColor="background1"/>
                <w:szCs w:val="20"/>
              </w:rPr>
            </w:pPr>
            <w:r w:rsidRPr="00854851">
              <w:rPr>
                <w:rFonts w:asciiTheme="minorHAnsi" w:hAnsiTheme="minorHAnsi" w:cstheme="minorHAnsi"/>
                <w:b/>
                <w:bCs/>
                <w:color w:val="FFFFFF" w:themeColor="background1"/>
                <w:szCs w:val="20"/>
              </w:rPr>
              <w:t>Përgjegjësi</w:t>
            </w:r>
          </w:p>
        </w:tc>
      </w:tr>
      <w:tr w:rsidR="00997D69" w:rsidRPr="00854851" w:rsidTr="0052144F">
        <w:trPr>
          <w:cantSplit/>
        </w:trPr>
        <w:tc>
          <w:tcPr>
            <w:tcW w:w="218" w:type="pct"/>
            <w:shd w:val="clear" w:color="auto" w:fill="auto"/>
          </w:tcPr>
          <w:p w:rsidR="00997D69" w:rsidRPr="00854851" w:rsidRDefault="00997D69" w:rsidP="0052144F">
            <w:pPr>
              <w:pStyle w:val="TableRowHeading"/>
              <w:spacing w:line="276" w:lineRule="auto"/>
              <w:ind w:left="144" w:right="144"/>
              <w:rPr>
                <w:rFonts w:asciiTheme="minorHAnsi" w:hAnsiTheme="minorHAnsi" w:cstheme="minorHAnsi"/>
                <w:color w:val="auto"/>
                <w:sz w:val="20"/>
                <w:szCs w:val="20"/>
              </w:rPr>
            </w:pPr>
            <w:r w:rsidRPr="00854851">
              <w:rPr>
                <w:rFonts w:asciiTheme="minorHAnsi" w:hAnsiTheme="minorHAnsi" w:cstheme="minorHAnsi"/>
                <w:color w:val="auto"/>
                <w:sz w:val="20"/>
                <w:szCs w:val="20"/>
              </w:rPr>
              <w:t>1</w:t>
            </w:r>
          </w:p>
        </w:tc>
        <w:tc>
          <w:tcPr>
            <w:tcW w:w="2158" w:type="pct"/>
            <w:shd w:val="clear" w:color="auto" w:fill="auto"/>
          </w:tcPr>
          <w:p w:rsidR="00997D69" w:rsidRPr="00854851" w:rsidRDefault="00156C1C" w:rsidP="0052144F">
            <w:pPr>
              <w:ind w:left="144" w:right="144"/>
              <w:rPr>
                <w:rFonts w:asciiTheme="minorHAnsi" w:hAnsiTheme="minorHAnsi" w:cstheme="minorHAnsi"/>
                <w:bCs/>
                <w:szCs w:val="20"/>
              </w:rPr>
            </w:pPr>
            <w:r w:rsidRPr="00854851">
              <w:rPr>
                <w:rFonts w:asciiTheme="minorHAnsi" w:hAnsiTheme="minorHAnsi" w:cstheme="minorHAnsi"/>
                <w:bCs/>
                <w:szCs w:val="20"/>
              </w:rPr>
              <w:t>Publikimi i dokumentacionit vijues për projektin e ueb-faqes së EMV-së dhe komunës së Kërçovës, në gjuhën maqedonase, shqipe dhe angleze:</w:t>
            </w:r>
          </w:p>
          <w:p w:rsidR="00997D69" w:rsidRPr="00854851" w:rsidRDefault="00156C1C" w:rsidP="00997D69">
            <w:pPr>
              <w:pStyle w:val="ListParagraph"/>
              <w:widowControl w:val="0"/>
              <w:numPr>
                <w:ilvl w:val="0"/>
                <w:numId w:val="13"/>
              </w:numPr>
              <w:autoSpaceDE w:val="0"/>
              <w:autoSpaceDN w:val="0"/>
              <w:adjustRightInd w:val="0"/>
              <w:spacing w:before="200"/>
              <w:ind w:right="144"/>
              <w:jc w:val="both"/>
              <w:rPr>
                <w:rFonts w:asciiTheme="minorHAnsi" w:eastAsia="Calibri" w:hAnsiTheme="minorHAnsi" w:cstheme="minorHAnsi"/>
                <w:bCs/>
                <w:sz w:val="20"/>
                <w:szCs w:val="20"/>
              </w:rPr>
            </w:pPr>
            <w:r w:rsidRPr="00854851">
              <w:rPr>
                <w:rFonts w:asciiTheme="minorHAnsi" w:eastAsia="Calibri" w:hAnsiTheme="minorHAnsi" w:cstheme="minorHAnsi"/>
                <w:bCs/>
                <w:sz w:val="20"/>
                <w:szCs w:val="20"/>
              </w:rPr>
              <w:t>Ky PPPI</w:t>
            </w:r>
          </w:p>
          <w:p w:rsidR="00997D69" w:rsidRPr="00854851" w:rsidRDefault="00156C1C" w:rsidP="00997D69">
            <w:pPr>
              <w:pStyle w:val="ListParagraph"/>
              <w:widowControl w:val="0"/>
              <w:numPr>
                <w:ilvl w:val="0"/>
                <w:numId w:val="13"/>
              </w:numPr>
              <w:autoSpaceDE w:val="0"/>
              <w:autoSpaceDN w:val="0"/>
              <w:adjustRightInd w:val="0"/>
              <w:spacing w:before="200"/>
              <w:jc w:val="both"/>
              <w:rPr>
                <w:rFonts w:asciiTheme="minorHAnsi" w:eastAsia="Calibri" w:hAnsiTheme="minorHAnsi" w:cstheme="minorHAnsi"/>
                <w:sz w:val="20"/>
                <w:szCs w:val="20"/>
              </w:rPr>
            </w:pPr>
            <w:r w:rsidRPr="00854851">
              <w:rPr>
                <w:rFonts w:asciiTheme="minorHAnsi" w:eastAsia="Calibri" w:hAnsiTheme="minorHAnsi" w:cstheme="minorHAnsi"/>
                <w:bCs/>
                <w:sz w:val="20"/>
                <w:szCs w:val="20"/>
              </w:rPr>
              <w:t>Elaborat për VNMJ dhe miratim i  të njëjtës</w:t>
            </w:r>
          </w:p>
          <w:p w:rsidR="00997D69" w:rsidRPr="00854851" w:rsidRDefault="00156C1C" w:rsidP="00997D69">
            <w:pPr>
              <w:pStyle w:val="ListParagraph"/>
              <w:widowControl w:val="0"/>
              <w:numPr>
                <w:ilvl w:val="0"/>
                <w:numId w:val="13"/>
              </w:numPr>
              <w:autoSpaceDE w:val="0"/>
              <w:autoSpaceDN w:val="0"/>
              <w:adjustRightInd w:val="0"/>
              <w:spacing w:before="200"/>
              <w:jc w:val="both"/>
              <w:rPr>
                <w:rFonts w:asciiTheme="minorHAnsi" w:eastAsia="Calibri" w:hAnsiTheme="minorHAnsi" w:cstheme="minorHAnsi"/>
                <w:sz w:val="20"/>
                <w:szCs w:val="20"/>
              </w:rPr>
            </w:pPr>
            <w:r w:rsidRPr="00854851">
              <w:rPr>
                <w:rFonts w:asciiTheme="minorHAnsi" w:eastAsia="Calibri" w:hAnsiTheme="minorHAnsi" w:cstheme="minorHAnsi"/>
                <w:sz w:val="20"/>
                <w:szCs w:val="20"/>
              </w:rPr>
              <w:t>Përmbledhje jo-teknike për vlerësimin e mjedisit jetësor dhe aspektet sociale të Projektit;</w:t>
            </w:r>
          </w:p>
          <w:p w:rsidR="00997D69" w:rsidRPr="00854851" w:rsidRDefault="00156C1C" w:rsidP="00997D69">
            <w:pPr>
              <w:pStyle w:val="ListParagraph"/>
              <w:widowControl w:val="0"/>
              <w:numPr>
                <w:ilvl w:val="0"/>
                <w:numId w:val="13"/>
              </w:numPr>
              <w:autoSpaceDE w:val="0"/>
              <w:autoSpaceDN w:val="0"/>
              <w:adjustRightInd w:val="0"/>
              <w:spacing w:before="200"/>
              <w:ind w:right="144"/>
              <w:jc w:val="both"/>
              <w:rPr>
                <w:rFonts w:asciiTheme="minorHAnsi" w:eastAsia="Calibri" w:hAnsiTheme="minorHAnsi" w:cstheme="minorHAnsi"/>
                <w:bCs/>
                <w:sz w:val="20"/>
                <w:szCs w:val="20"/>
              </w:rPr>
            </w:pPr>
            <w:r w:rsidRPr="00854851">
              <w:rPr>
                <w:rFonts w:asciiTheme="minorHAnsi" w:eastAsia="Calibri" w:hAnsiTheme="minorHAnsi" w:cstheme="minorHAnsi"/>
                <w:bCs/>
                <w:sz w:val="20"/>
                <w:szCs w:val="20"/>
              </w:rPr>
              <w:t>Formular për parashtrimin e ankesave të projektit</w:t>
            </w:r>
          </w:p>
          <w:p w:rsidR="00997D69" w:rsidRPr="00854851" w:rsidRDefault="00156C1C" w:rsidP="00997D69">
            <w:pPr>
              <w:pStyle w:val="ListParagraph"/>
              <w:widowControl w:val="0"/>
              <w:numPr>
                <w:ilvl w:val="0"/>
                <w:numId w:val="13"/>
              </w:numPr>
              <w:autoSpaceDE w:val="0"/>
              <w:autoSpaceDN w:val="0"/>
              <w:adjustRightInd w:val="0"/>
              <w:spacing w:before="200"/>
              <w:ind w:right="144"/>
              <w:jc w:val="both"/>
              <w:rPr>
                <w:rFonts w:asciiTheme="minorHAnsi" w:eastAsia="Calibri" w:hAnsiTheme="minorHAnsi" w:cstheme="minorHAnsi"/>
                <w:bCs/>
                <w:sz w:val="20"/>
                <w:szCs w:val="20"/>
              </w:rPr>
            </w:pPr>
            <w:r w:rsidRPr="00854851">
              <w:rPr>
                <w:rFonts w:asciiTheme="minorHAnsi" w:eastAsia="Calibri" w:hAnsiTheme="minorHAnsi" w:cstheme="minorHAnsi"/>
                <w:bCs/>
                <w:sz w:val="20"/>
                <w:szCs w:val="20"/>
              </w:rPr>
              <w:t>Plani i aksionit për mjedis jetësor dhe aspekte sociale</w:t>
            </w:r>
          </w:p>
          <w:p w:rsidR="00156C1C" w:rsidRPr="00854851" w:rsidRDefault="00156C1C" w:rsidP="0052144F">
            <w:pPr>
              <w:spacing w:after="0"/>
              <w:ind w:left="144" w:right="144"/>
              <w:rPr>
                <w:rFonts w:asciiTheme="minorHAnsi" w:hAnsiTheme="minorHAnsi" w:cstheme="minorHAnsi"/>
                <w:bCs/>
                <w:szCs w:val="20"/>
              </w:rPr>
            </w:pPr>
            <w:r w:rsidRPr="00854851">
              <w:rPr>
                <w:rFonts w:asciiTheme="minorHAnsi" w:hAnsiTheme="minorHAnsi" w:cstheme="minorHAnsi"/>
                <w:bCs/>
                <w:szCs w:val="20"/>
              </w:rPr>
              <w:t>Shtypje dhe ruajtje e versioneve të shtypura nga dokumentet në hapësirat e EMV-së, CTE dhe minierës REK Osllomej dhe komunës së Kërçovës.</w:t>
            </w:r>
          </w:p>
        </w:tc>
        <w:tc>
          <w:tcPr>
            <w:tcW w:w="1712" w:type="pct"/>
          </w:tcPr>
          <w:p w:rsidR="00997D69" w:rsidRPr="00854851" w:rsidRDefault="00156C1C" w:rsidP="0052144F">
            <w:pPr>
              <w:ind w:left="144" w:right="144"/>
              <w:rPr>
                <w:rFonts w:asciiTheme="minorHAnsi" w:hAnsiTheme="minorHAnsi" w:cstheme="minorHAnsi"/>
                <w:bCs/>
                <w:szCs w:val="20"/>
              </w:rPr>
            </w:pPr>
            <w:r w:rsidRPr="00854851">
              <w:rPr>
                <w:rFonts w:asciiTheme="minorHAnsi" w:hAnsiTheme="minorHAnsi" w:cstheme="minorHAnsi"/>
                <w:bCs/>
                <w:szCs w:val="20"/>
              </w:rPr>
              <w:t>Të gjitha informacionet në dispozicion dhe dokumentet për Projekti do të publikohen menjëherë pasi do të jenë të qasshme, por së paku 2 javë para takimit nga pika 2 më poshtë.</w:t>
            </w:r>
          </w:p>
          <w:p w:rsidR="00997D69" w:rsidRPr="00854851" w:rsidRDefault="00997D69" w:rsidP="0052144F">
            <w:pPr>
              <w:pStyle w:val="TableText-Center"/>
              <w:rPr>
                <w:rFonts w:asciiTheme="minorHAnsi" w:eastAsia="Calibri" w:hAnsiTheme="minorHAnsi" w:cstheme="minorHAnsi"/>
                <w:bCs/>
                <w:color w:val="auto"/>
                <w:sz w:val="20"/>
                <w:szCs w:val="20"/>
              </w:rPr>
            </w:pPr>
          </w:p>
        </w:tc>
        <w:tc>
          <w:tcPr>
            <w:tcW w:w="913" w:type="pct"/>
          </w:tcPr>
          <w:p w:rsidR="00997D69" w:rsidRPr="00854851" w:rsidRDefault="00156C1C" w:rsidP="00156C1C">
            <w:pPr>
              <w:ind w:left="144" w:right="144"/>
              <w:rPr>
                <w:rFonts w:asciiTheme="minorHAnsi" w:hAnsiTheme="minorHAnsi" w:cstheme="minorHAnsi"/>
                <w:szCs w:val="20"/>
                <w:highlight w:val="yellow"/>
              </w:rPr>
            </w:pPr>
            <w:r w:rsidRPr="00854851">
              <w:rPr>
                <w:rFonts w:asciiTheme="minorHAnsi" w:hAnsiTheme="minorHAnsi" w:cstheme="minorHAnsi"/>
                <w:bCs/>
                <w:szCs w:val="20"/>
              </w:rPr>
              <w:t>NJZP</w:t>
            </w:r>
            <w:r w:rsidR="00997D69" w:rsidRPr="00854851">
              <w:rPr>
                <w:rFonts w:asciiTheme="minorHAnsi" w:hAnsiTheme="minorHAnsi" w:cstheme="minorHAnsi"/>
                <w:szCs w:val="20"/>
              </w:rPr>
              <w:t>/</w:t>
            </w:r>
            <w:r w:rsidRPr="00854851">
              <w:rPr>
                <w:rFonts w:asciiTheme="minorHAnsi" w:hAnsiTheme="minorHAnsi" w:cstheme="minorHAnsi"/>
                <w:szCs w:val="20"/>
              </w:rPr>
              <w:t>EMV</w:t>
            </w:r>
          </w:p>
        </w:tc>
      </w:tr>
      <w:tr w:rsidR="00997D69" w:rsidRPr="00854851" w:rsidTr="0052144F">
        <w:trPr>
          <w:cantSplit/>
        </w:trPr>
        <w:tc>
          <w:tcPr>
            <w:tcW w:w="218" w:type="pct"/>
            <w:shd w:val="clear" w:color="auto" w:fill="auto"/>
          </w:tcPr>
          <w:p w:rsidR="00997D69" w:rsidRPr="00854851" w:rsidRDefault="00997D69" w:rsidP="0052144F">
            <w:pPr>
              <w:pStyle w:val="TableRowHeading"/>
              <w:spacing w:line="276" w:lineRule="auto"/>
              <w:ind w:left="144" w:right="144"/>
              <w:rPr>
                <w:rFonts w:asciiTheme="minorHAnsi" w:hAnsiTheme="minorHAnsi" w:cstheme="minorHAnsi"/>
                <w:color w:val="auto"/>
                <w:sz w:val="20"/>
                <w:szCs w:val="20"/>
              </w:rPr>
            </w:pPr>
            <w:r w:rsidRPr="00854851">
              <w:rPr>
                <w:rFonts w:asciiTheme="minorHAnsi" w:hAnsiTheme="minorHAnsi" w:cstheme="minorHAnsi"/>
                <w:color w:val="auto"/>
                <w:sz w:val="20"/>
                <w:szCs w:val="20"/>
              </w:rPr>
              <w:t>2</w:t>
            </w:r>
          </w:p>
        </w:tc>
        <w:tc>
          <w:tcPr>
            <w:tcW w:w="2158" w:type="pct"/>
            <w:shd w:val="clear" w:color="auto" w:fill="auto"/>
          </w:tcPr>
          <w:p w:rsidR="00997D69" w:rsidRPr="00854851" w:rsidRDefault="00156C1C" w:rsidP="0052144F">
            <w:pPr>
              <w:ind w:left="144" w:right="144"/>
              <w:rPr>
                <w:rFonts w:asciiTheme="minorHAnsi" w:hAnsiTheme="minorHAnsi" w:cstheme="minorHAnsi"/>
                <w:bCs/>
                <w:szCs w:val="20"/>
              </w:rPr>
            </w:pPr>
            <w:r w:rsidRPr="00854851">
              <w:rPr>
                <w:rFonts w:asciiTheme="minorHAnsi" w:hAnsiTheme="minorHAnsi" w:cstheme="minorHAnsi"/>
                <w:bCs/>
                <w:szCs w:val="20"/>
              </w:rPr>
              <w:t>Organizimi i së paku një takimi për konsultime me publikun sipas shpalljes së dokumenteve të lartpërmendura.</w:t>
            </w:r>
          </w:p>
          <w:p w:rsidR="00997D69" w:rsidRPr="00854851" w:rsidRDefault="00156C1C" w:rsidP="0052144F">
            <w:pPr>
              <w:ind w:left="144" w:right="144"/>
              <w:rPr>
                <w:rFonts w:asciiTheme="minorHAnsi" w:hAnsiTheme="minorHAnsi" w:cstheme="minorHAnsi"/>
                <w:bCs/>
                <w:szCs w:val="20"/>
              </w:rPr>
            </w:pPr>
            <w:r w:rsidRPr="00854851">
              <w:rPr>
                <w:rFonts w:asciiTheme="minorHAnsi" w:hAnsiTheme="minorHAnsi" w:cstheme="minorHAnsi"/>
                <w:bCs/>
                <w:szCs w:val="20"/>
              </w:rPr>
              <w:t>Nxitje e dërgimit të propozimeve të shkruara dhe komenteve</w:t>
            </w:r>
          </w:p>
          <w:p w:rsidR="00997D69" w:rsidRPr="00854851" w:rsidRDefault="00997D69" w:rsidP="0052144F">
            <w:pPr>
              <w:ind w:left="144" w:right="144"/>
              <w:rPr>
                <w:rFonts w:asciiTheme="minorHAnsi" w:hAnsiTheme="minorHAnsi" w:cstheme="minorHAnsi"/>
                <w:bCs/>
                <w:szCs w:val="20"/>
              </w:rPr>
            </w:pPr>
          </w:p>
          <w:p w:rsidR="00156C1C" w:rsidRPr="00854851" w:rsidRDefault="00156C1C" w:rsidP="0052144F">
            <w:pPr>
              <w:ind w:left="144" w:right="144"/>
              <w:rPr>
                <w:rFonts w:asciiTheme="minorHAnsi" w:hAnsiTheme="minorHAnsi" w:cstheme="minorHAnsi"/>
                <w:bCs/>
                <w:szCs w:val="20"/>
              </w:rPr>
            </w:pPr>
            <w:r w:rsidRPr="00854851">
              <w:rPr>
                <w:rFonts w:asciiTheme="minorHAnsi" w:hAnsiTheme="minorHAnsi" w:cstheme="minorHAnsi"/>
                <w:bCs/>
                <w:szCs w:val="20"/>
              </w:rPr>
              <w:t>Sigurimi i qasjes në kohë deri te dokumentet para mbajtjes së çfarë do takimi (së paku 2 javë para ngjarjes)</w:t>
            </w:r>
          </w:p>
        </w:tc>
        <w:tc>
          <w:tcPr>
            <w:tcW w:w="1712" w:type="pct"/>
          </w:tcPr>
          <w:p w:rsidR="00156C1C" w:rsidRPr="00854851" w:rsidRDefault="00156C1C" w:rsidP="0052144F">
            <w:pPr>
              <w:ind w:left="144" w:right="144"/>
              <w:rPr>
                <w:rFonts w:asciiTheme="minorHAnsi" w:hAnsiTheme="minorHAnsi" w:cstheme="minorHAnsi"/>
                <w:bCs/>
                <w:szCs w:val="20"/>
              </w:rPr>
            </w:pPr>
            <w:r w:rsidRPr="00854851">
              <w:rPr>
                <w:rFonts w:asciiTheme="minorHAnsi" w:hAnsiTheme="minorHAnsi" w:cstheme="minorHAnsi"/>
                <w:bCs/>
                <w:szCs w:val="20"/>
              </w:rPr>
              <w:t>Palët e interesuara do të informohen për datën e saktë, kohën dhe vendin e mbajtjes së takimit, më së voni shtatë ditë para takimit (sipas mundësisë 14 ditë), përmes informimit nga ueb-faqja e EMV-së, mediumet lokale dhe tabelat e shpalljeve të komunës, si dhe vendbanimet e përfshira nga Projekti.</w:t>
            </w:r>
          </w:p>
          <w:p w:rsidR="00997D69" w:rsidRPr="00854851" w:rsidRDefault="00156C1C" w:rsidP="0052144F">
            <w:pPr>
              <w:ind w:left="144" w:right="144"/>
              <w:rPr>
                <w:rFonts w:asciiTheme="minorHAnsi" w:hAnsiTheme="minorHAnsi" w:cstheme="minorHAnsi"/>
                <w:bCs/>
                <w:szCs w:val="20"/>
              </w:rPr>
            </w:pPr>
            <w:r w:rsidRPr="00854851">
              <w:rPr>
                <w:rFonts w:asciiTheme="minorHAnsi" w:hAnsiTheme="minorHAnsi" w:cstheme="minorHAnsi"/>
                <w:bCs/>
                <w:szCs w:val="20"/>
              </w:rPr>
              <w:t>OJQ dhe të shënuara në Shtojcën 4 nga ky PPPI do të kontaktohen drejtpërsëdrejti dhe do të informohen për takimin publik.</w:t>
            </w:r>
          </w:p>
        </w:tc>
        <w:tc>
          <w:tcPr>
            <w:tcW w:w="913" w:type="pct"/>
          </w:tcPr>
          <w:p w:rsidR="00997D69" w:rsidRPr="00854851" w:rsidRDefault="00997D69" w:rsidP="0052144F">
            <w:pPr>
              <w:ind w:left="144" w:right="144"/>
              <w:rPr>
                <w:rFonts w:asciiTheme="minorHAnsi" w:hAnsiTheme="minorHAnsi" w:cstheme="minorHAnsi"/>
                <w:bCs/>
                <w:szCs w:val="20"/>
              </w:rPr>
            </w:pPr>
          </w:p>
          <w:p w:rsidR="00997D69" w:rsidRPr="00854851" w:rsidRDefault="00156C1C" w:rsidP="00156C1C">
            <w:pPr>
              <w:ind w:left="144" w:right="144"/>
              <w:rPr>
                <w:rFonts w:asciiTheme="minorHAnsi" w:hAnsiTheme="minorHAnsi" w:cstheme="minorHAnsi"/>
                <w:bCs/>
                <w:szCs w:val="20"/>
              </w:rPr>
            </w:pPr>
            <w:r w:rsidRPr="00854851">
              <w:rPr>
                <w:rFonts w:asciiTheme="minorHAnsi" w:hAnsiTheme="minorHAnsi" w:cstheme="minorHAnsi"/>
                <w:bCs/>
                <w:szCs w:val="20"/>
              </w:rPr>
              <w:t>NJZP</w:t>
            </w:r>
            <w:r w:rsidR="00997D69" w:rsidRPr="00854851">
              <w:rPr>
                <w:rFonts w:asciiTheme="minorHAnsi" w:hAnsiTheme="minorHAnsi" w:cstheme="minorHAnsi"/>
                <w:bCs/>
                <w:szCs w:val="20"/>
              </w:rPr>
              <w:t>/</w:t>
            </w:r>
            <w:r w:rsidRPr="00854851">
              <w:rPr>
                <w:rFonts w:asciiTheme="minorHAnsi" w:hAnsiTheme="minorHAnsi" w:cstheme="minorHAnsi"/>
                <w:bCs/>
                <w:szCs w:val="20"/>
              </w:rPr>
              <w:t>EMV</w:t>
            </w:r>
          </w:p>
        </w:tc>
      </w:tr>
      <w:tr w:rsidR="00997D69" w:rsidRPr="00854851" w:rsidTr="0052144F">
        <w:trPr>
          <w:cantSplit/>
        </w:trPr>
        <w:tc>
          <w:tcPr>
            <w:tcW w:w="218" w:type="pct"/>
            <w:shd w:val="clear" w:color="auto" w:fill="auto"/>
          </w:tcPr>
          <w:p w:rsidR="00997D69" w:rsidRPr="00854851" w:rsidRDefault="00997D69" w:rsidP="0052144F">
            <w:pPr>
              <w:pStyle w:val="TableRowHeading"/>
              <w:spacing w:line="276" w:lineRule="auto"/>
              <w:ind w:left="144" w:right="144"/>
              <w:rPr>
                <w:rFonts w:asciiTheme="minorHAnsi" w:hAnsiTheme="minorHAnsi" w:cstheme="minorHAnsi"/>
                <w:color w:val="auto"/>
                <w:sz w:val="20"/>
                <w:szCs w:val="20"/>
              </w:rPr>
            </w:pPr>
            <w:r w:rsidRPr="00854851">
              <w:rPr>
                <w:rFonts w:asciiTheme="minorHAnsi" w:hAnsiTheme="minorHAnsi" w:cstheme="minorHAnsi"/>
                <w:color w:val="auto"/>
                <w:sz w:val="20"/>
                <w:szCs w:val="20"/>
              </w:rPr>
              <w:t>3</w:t>
            </w:r>
          </w:p>
        </w:tc>
        <w:tc>
          <w:tcPr>
            <w:tcW w:w="2158" w:type="pct"/>
            <w:shd w:val="clear" w:color="auto" w:fill="auto"/>
          </w:tcPr>
          <w:p w:rsidR="00997D69" w:rsidRPr="00854851" w:rsidRDefault="00156C1C" w:rsidP="0052144F">
            <w:pPr>
              <w:ind w:left="144" w:right="144"/>
              <w:rPr>
                <w:rFonts w:asciiTheme="minorHAnsi" w:hAnsiTheme="minorHAnsi" w:cstheme="minorHAnsi"/>
                <w:bCs/>
                <w:szCs w:val="20"/>
              </w:rPr>
            </w:pPr>
            <w:r w:rsidRPr="00854851">
              <w:rPr>
                <w:rFonts w:asciiTheme="minorHAnsi" w:hAnsiTheme="minorHAnsi" w:cstheme="minorHAnsi"/>
                <w:bCs/>
                <w:szCs w:val="20"/>
              </w:rPr>
              <w:t>Organizimi i takimeve individuale të konsultimit</w:t>
            </w:r>
          </w:p>
        </w:tc>
        <w:tc>
          <w:tcPr>
            <w:tcW w:w="1712" w:type="pct"/>
          </w:tcPr>
          <w:p w:rsidR="00156C1C" w:rsidRPr="00854851" w:rsidRDefault="00156C1C" w:rsidP="0052144F">
            <w:pPr>
              <w:ind w:left="144" w:right="144"/>
              <w:rPr>
                <w:rFonts w:asciiTheme="minorHAnsi" w:hAnsiTheme="minorHAnsi" w:cstheme="minorHAnsi"/>
                <w:bCs/>
                <w:szCs w:val="20"/>
              </w:rPr>
            </w:pPr>
            <w:r w:rsidRPr="00854851">
              <w:rPr>
                <w:rFonts w:asciiTheme="minorHAnsi" w:hAnsiTheme="minorHAnsi" w:cstheme="minorHAnsi"/>
                <w:bCs/>
                <w:szCs w:val="20"/>
              </w:rPr>
              <w:t>Sipas nevojave ose me kërkesë të EMV-së, Komuna, ose cila do qoftë grup e identifikuar e palëve</w:t>
            </w:r>
            <w:r w:rsidR="00E71D60" w:rsidRPr="00854851">
              <w:rPr>
                <w:rFonts w:asciiTheme="minorHAnsi" w:hAnsiTheme="minorHAnsi" w:cstheme="minorHAnsi"/>
                <w:bCs/>
                <w:szCs w:val="20"/>
              </w:rPr>
              <w:t>/individëve</w:t>
            </w:r>
            <w:r w:rsidRPr="00854851">
              <w:rPr>
                <w:rFonts w:asciiTheme="minorHAnsi" w:hAnsiTheme="minorHAnsi" w:cstheme="minorHAnsi"/>
                <w:bCs/>
                <w:szCs w:val="20"/>
              </w:rPr>
              <w:t xml:space="preserve"> të interesuara</w:t>
            </w:r>
          </w:p>
          <w:p w:rsidR="00997D69" w:rsidRPr="00854851" w:rsidRDefault="00997D69" w:rsidP="0052144F">
            <w:pPr>
              <w:ind w:left="144" w:right="144"/>
              <w:rPr>
                <w:rFonts w:asciiTheme="minorHAnsi" w:hAnsiTheme="minorHAnsi" w:cstheme="minorHAnsi"/>
                <w:bCs/>
                <w:szCs w:val="20"/>
              </w:rPr>
            </w:pPr>
          </w:p>
        </w:tc>
        <w:tc>
          <w:tcPr>
            <w:tcW w:w="913" w:type="pct"/>
          </w:tcPr>
          <w:p w:rsidR="00997D69" w:rsidRPr="00854851" w:rsidRDefault="00997D69" w:rsidP="0052144F">
            <w:pPr>
              <w:ind w:left="144" w:right="144"/>
              <w:rPr>
                <w:rFonts w:asciiTheme="minorHAnsi" w:hAnsiTheme="minorHAnsi" w:cstheme="minorHAnsi"/>
                <w:bCs/>
                <w:szCs w:val="20"/>
              </w:rPr>
            </w:pPr>
          </w:p>
          <w:p w:rsidR="00997D69" w:rsidRPr="00854851" w:rsidRDefault="00156C1C" w:rsidP="00156C1C">
            <w:pPr>
              <w:ind w:left="144" w:right="144"/>
              <w:rPr>
                <w:rFonts w:asciiTheme="minorHAnsi" w:hAnsiTheme="minorHAnsi" w:cstheme="minorHAnsi"/>
                <w:bCs/>
                <w:szCs w:val="20"/>
              </w:rPr>
            </w:pPr>
            <w:r w:rsidRPr="00854851">
              <w:rPr>
                <w:rFonts w:asciiTheme="minorHAnsi" w:hAnsiTheme="minorHAnsi" w:cstheme="minorHAnsi"/>
                <w:bCs/>
                <w:szCs w:val="20"/>
              </w:rPr>
              <w:t>NJZP</w:t>
            </w:r>
            <w:r w:rsidR="00997D69" w:rsidRPr="00854851">
              <w:rPr>
                <w:rFonts w:asciiTheme="minorHAnsi" w:hAnsiTheme="minorHAnsi" w:cstheme="minorHAnsi"/>
                <w:bCs/>
                <w:szCs w:val="20"/>
              </w:rPr>
              <w:t>/</w:t>
            </w:r>
            <w:r w:rsidRPr="00854851">
              <w:rPr>
                <w:rFonts w:asciiTheme="minorHAnsi" w:hAnsiTheme="minorHAnsi" w:cstheme="minorHAnsi"/>
                <w:bCs/>
                <w:szCs w:val="20"/>
              </w:rPr>
              <w:t>EMV</w:t>
            </w:r>
          </w:p>
        </w:tc>
      </w:tr>
      <w:tr w:rsidR="00997D69" w:rsidRPr="00854851" w:rsidTr="0052144F">
        <w:trPr>
          <w:cantSplit/>
        </w:trPr>
        <w:tc>
          <w:tcPr>
            <w:tcW w:w="218" w:type="pct"/>
            <w:shd w:val="clear" w:color="auto" w:fill="auto"/>
          </w:tcPr>
          <w:p w:rsidR="00997D69" w:rsidRPr="00854851" w:rsidRDefault="00997D69" w:rsidP="0052144F">
            <w:pPr>
              <w:pStyle w:val="TableRowHeading"/>
              <w:spacing w:line="276" w:lineRule="auto"/>
              <w:ind w:left="144" w:right="144"/>
              <w:rPr>
                <w:rFonts w:asciiTheme="minorHAnsi" w:hAnsiTheme="minorHAnsi" w:cstheme="minorHAnsi"/>
                <w:color w:val="auto"/>
                <w:sz w:val="20"/>
                <w:szCs w:val="20"/>
              </w:rPr>
            </w:pPr>
            <w:r w:rsidRPr="00854851">
              <w:rPr>
                <w:rFonts w:asciiTheme="minorHAnsi" w:hAnsiTheme="minorHAnsi" w:cstheme="minorHAnsi"/>
                <w:color w:val="auto"/>
                <w:sz w:val="20"/>
                <w:szCs w:val="20"/>
              </w:rPr>
              <w:lastRenderedPageBreak/>
              <w:t>4</w:t>
            </w:r>
          </w:p>
        </w:tc>
        <w:tc>
          <w:tcPr>
            <w:tcW w:w="2158" w:type="pct"/>
            <w:shd w:val="clear" w:color="auto" w:fill="auto"/>
          </w:tcPr>
          <w:p w:rsidR="00997D69" w:rsidRPr="00854851" w:rsidRDefault="00E71D60" w:rsidP="0052144F">
            <w:pPr>
              <w:ind w:left="144" w:right="144"/>
              <w:rPr>
                <w:rFonts w:asciiTheme="minorHAnsi" w:hAnsiTheme="minorHAnsi" w:cstheme="minorHAnsi"/>
                <w:bCs/>
                <w:szCs w:val="20"/>
              </w:rPr>
            </w:pPr>
            <w:r w:rsidRPr="00854851">
              <w:rPr>
                <w:rFonts w:asciiTheme="minorHAnsi" w:hAnsiTheme="minorHAnsi" w:cstheme="minorHAnsi"/>
                <w:bCs/>
                <w:szCs w:val="20"/>
              </w:rPr>
              <w:t>Dokumentimi i të gjitha mendimeve, vërejtje dhe zgjidhje të mundshme në lidhje me Projektin, të cilat janë ngritur nga palët e interesuara gjatë takimeve konsultuese, si dhe përgjigje përkatëse për të njëjtat</w:t>
            </w:r>
          </w:p>
        </w:tc>
        <w:tc>
          <w:tcPr>
            <w:tcW w:w="1712" w:type="pct"/>
          </w:tcPr>
          <w:p w:rsidR="00997D69" w:rsidRPr="00854851" w:rsidRDefault="00E71D60" w:rsidP="00E71D60">
            <w:pPr>
              <w:ind w:left="144" w:right="144"/>
              <w:rPr>
                <w:rFonts w:asciiTheme="minorHAnsi" w:hAnsiTheme="minorHAnsi" w:cstheme="minorHAnsi"/>
                <w:bCs/>
                <w:szCs w:val="20"/>
              </w:rPr>
            </w:pPr>
            <w:r w:rsidRPr="00854851">
              <w:rPr>
                <w:rFonts w:asciiTheme="minorHAnsi" w:hAnsiTheme="minorHAnsi" w:cstheme="minorHAnsi"/>
                <w:bCs/>
                <w:szCs w:val="20"/>
              </w:rPr>
              <w:t>Aktual</w:t>
            </w:r>
          </w:p>
        </w:tc>
        <w:tc>
          <w:tcPr>
            <w:tcW w:w="913" w:type="pct"/>
          </w:tcPr>
          <w:p w:rsidR="00997D69" w:rsidRPr="00854851" w:rsidRDefault="00997D69" w:rsidP="0052144F">
            <w:pPr>
              <w:ind w:left="144" w:right="144"/>
              <w:rPr>
                <w:rFonts w:asciiTheme="minorHAnsi" w:hAnsiTheme="minorHAnsi" w:cstheme="minorHAnsi"/>
                <w:bCs/>
                <w:szCs w:val="20"/>
              </w:rPr>
            </w:pPr>
          </w:p>
          <w:p w:rsidR="00997D69" w:rsidRPr="00854851" w:rsidRDefault="00E71D60" w:rsidP="00E71D60">
            <w:pPr>
              <w:ind w:left="144" w:right="144"/>
              <w:rPr>
                <w:rFonts w:asciiTheme="minorHAnsi" w:hAnsiTheme="minorHAnsi" w:cstheme="minorHAnsi"/>
                <w:bCs/>
                <w:szCs w:val="20"/>
              </w:rPr>
            </w:pPr>
            <w:r w:rsidRPr="00854851">
              <w:rPr>
                <w:rFonts w:asciiTheme="minorHAnsi" w:hAnsiTheme="minorHAnsi" w:cstheme="minorHAnsi"/>
                <w:bCs/>
                <w:szCs w:val="20"/>
              </w:rPr>
              <w:t>NJZP/EMV</w:t>
            </w:r>
          </w:p>
        </w:tc>
      </w:tr>
      <w:tr w:rsidR="00997D69" w:rsidRPr="00854851" w:rsidTr="0052144F">
        <w:trPr>
          <w:cantSplit/>
        </w:trPr>
        <w:tc>
          <w:tcPr>
            <w:tcW w:w="218" w:type="pct"/>
            <w:shd w:val="clear" w:color="auto" w:fill="auto"/>
          </w:tcPr>
          <w:p w:rsidR="00997D69" w:rsidRPr="00854851" w:rsidRDefault="00997D69" w:rsidP="0052144F">
            <w:pPr>
              <w:pStyle w:val="TableRowHeading"/>
              <w:spacing w:line="276" w:lineRule="auto"/>
              <w:ind w:left="144" w:right="144"/>
              <w:rPr>
                <w:rFonts w:asciiTheme="minorHAnsi" w:hAnsiTheme="minorHAnsi" w:cstheme="minorHAnsi"/>
                <w:color w:val="auto"/>
                <w:sz w:val="20"/>
                <w:szCs w:val="20"/>
              </w:rPr>
            </w:pPr>
            <w:r w:rsidRPr="00854851">
              <w:rPr>
                <w:rFonts w:asciiTheme="minorHAnsi" w:hAnsiTheme="minorHAnsi" w:cstheme="minorHAnsi"/>
                <w:color w:val="auto"/>
                <w:sz w:val="20"/>
                <w:szCs w:val="20"/>
              </w:rPr>
              <w:t>5</w:t>
            </w:r>
          </w:p>
        </w:tc>
        <w:tc>
          <w:tcPr>
            <w:tcW w:w="2158" w:type="pct"/>
            <w:shd w:val="clear" w:color="auto" w:fill="auto"/>
          </w:tcPr>
          <w:p w:rsidR="00997D69" w:rsidRPr="00854851" w:rsidRDefault="00E71D60" w:rsidP="0052144F">
            <w:pPr>
              <w:ind w:left="144" w:right="144"/>
              <w:rPr>
                <w:rFonts w:asciiTheme="minorHAnsi" w:hAnsiTheme="minorHAnsi" w:cstheme="minorHAnsi"/>
                <w:bCs/>
                <w:szCs w:val="20"/>
              </w:rPr>
            </w:pPr>
            <w:r w:rsidRPr="00854851">
              <w:rPr>
                <w:rFonts w:asciiTheme="minorHAnsi" w:hAnsiTheme="minorHAnsi" w:cstheme="minorHAnsi"/>
                <w:bCs/>
                <w:szCs w:val="20"/>
              </w:rPr>
              <w:t>Publikimi i informacioneve për vëllimin, orarin e kohës dhe kohëzgjatjen e punëve të planifikuara të ndërtimit, si dhe ndërprerje të pritura dhe mospërputhje, përmes ueb-faqes së EMV-së dhe komunat e përfshira</w:t>
            </w:r>
          </w:p>
        </w:tc>
        <w:tc>
          <w:tcPr>
            <w:tcW w:w="1712" w:type="pct"/>
          </w:tcPr>
          <w:p w:rsidR="00997D69" w:rsidRPr="00854851" w:rsidRDefault="00E71D60" w:rsidP="0052144F">
            <w:pPr>
              <w:ind w:left="144" w:right="144"/>
              <w:rPr>
                <w:rFonts w:asciiTheme="minorHAnsi" w:hAnsiTheme="minorHAnsi" w:cstheme="minorHAnsi"/>
                <w:bCs/>
                <w:szCs w:val="20"/>
              </w:rPr>
            </w:pPr>
            <w:r w:rsidRPr="00854851">
              <w:rPr>
                <w:rFonts w:asciiTheme="minorHAnsi" w:hAnsiTheme="minorHAnsi" w:cstheme="minorHAnsi"/>
                <w:bCs/>
                <w:szCs w:val="20"/>
              </w:rPr>
              <w:t>Dy javë para fillimi të punëve të ndërtimit të EMV-së</w:t>
            </w:r>
          </w:p>
        </w:tc>
        <w:tc>
          <w:tcPr>
            <w:tcW w:w="913" w:type="pct"/>
          </w:tcPr>
          <w:p w:rsidR="00997D69" w:rsidRPr="00854851" w:rsidRDefault="00E71D60" w:rsidP="00E71D60">
            <w:pPr>
              <w:ind w:left="144" w:right="144"/>
              <w:rPr>
                <w:rFonts w:asciiTheme="minorHAnsi" w:hAnsiTheme="minorHAnsi" w:cstheme="minorHAnsi"/>
                <w:bCs/>
                <w:szCs w:val="20"/>
              </w:rPr>
            </w:pPr>
            <w:r w:rsidRPr="00854851">
              <w:rPr>
                <w:rFonts w:asciiTheme="minorHAnsi" w:hAnsiTheme="minorHAnsi" w:cstheme="minorHAnsi"/>
                <w:bCs/>
                <w:szCs w:val="20"/>
              </w:rPr>
              <w:t>NJZP</w:t>
            </w:r>
            <w:r w:rsidR="00997D69" w:rsidRPr="00854851">
              <w:rPr>
                <w:rFonts w:asciiTheme="minorHAnsi" w:hAnsiTheme="minorHAnsi" w:cstheme="minorHAnsi"/>
                <w:bCs/>
                <w:szCs w:val="20"/>
              </w:rPr>
              <w:t>/</w:t>
            </w:r>
            <w:r w:rsidRPr="00854851">
              <w:rPr>
                <w:rFonts w:asciiTheme="minorHAnsi" w:hAnsiTheme="minorHAnsi" w:cstheme="minorHAnsi"/>
                <w:bCs/>
                <w:szCs w:val="20"/>
              </w:rPr>
              <w:t>EMV</w:t>
            </w:r>
          </w:p>
        </w:tc>
      </w:tr>
      <w:tr w:rsidR="00997D69" w:rsidRPr="00854851" w:rsidTr="0052144F">
        <w:trPr>
          <w:cantSplit/>
        </w:trPr>
        <w:tc>
          <w:tcPr>
            <w:tcW w:w="218" w:type="pct"/>
            <w:shd w:val="clear" w:color="auto" w:fill="auto"/>
          </w:tcPr>
          <w:p w:rsidR="00997D69" w:rsidRPr="00854851" w:rsidRDefault="00997D69" w:rsidP="0052144F">
            <w:pPr>
              <w:pStyle w:val="TableRowHeading"/>
              <w:spacing w:line="276" w:lineRule="auto"/>
              <w:ind w:left="144" w:right="144"/>
              <w:rPr>
                <w:rFonts w:asciiTheme="minorHAnsi" w:hAnsiTheme="minorHAnsi" w:cstheme="minorHAnsi"/>
                <w:color w:val="auto"/>
                <w:sz w:val="20"/>
                <w:szCs w:val="20"/>
              </w:rPr>
            </w:pPr>
            <w:r w:rsidRPr="00854851">
              <w:rPr>
                <w:rFonts w:asciiTheme="minorHAnsi" w:hAnsiTheme="minorHAnsi" w:cstheme="minorHAnsi"/>
                <w:color w:val="auto"/>
                <w:sz w:val="20"/>
                <w:szCs w:val="20"/>
              </w:rPr>
              <w:t>6</w:t>
            </w:r>
          </w:p>
        </w:tc>
        <w:tc>
          <w:tcPr>
            <w:tcW w:w="2158" w:type="pct"/>
            <w:shd w:val="clear" w:color="auto" w:fill="auto"/>
          </w:tcPr>
          <w:p w:rsidR="00E71D60" w:rsidRPr="00854851" w:rsidRDefault="00E71D60" w:rsidP="0052144F">
            <w:pPr>
              <w:ind w:left="144" w:right="144"/>
              <w:rPr>
                <w:rFonts w:asciiTheme="minorHAnsi" w:hAnsiTheme="minorHAnsi" w:cstheme="minorHAnsi"/>
                <w:bCs/>
                <w:szCs w:val="20"/>
              </w:rPr>
            </w:pPr>
            <w:r w:rsidRPr="00854851">
              <w:rPr>
                <w:rFonts w:asciiTheme="minorHAnsi" w:hAnsiTheme="minorHAnsi" w:cstheme="minorHAnsi"/>
                <w:bCs/>
                <w:szCs w:val="20"/>
              </w:rPr>
              <w:t>Publikimi i informacioneve për aktivitetet projektuese, si dhe karakteristikat ekologjike dhe sociale të Projektit përmes ueb-faqes së EMV-së dhe komunës së përfshirë, por edhe të lokacioneve të dukshme përmes komuniteteve të prekura lokale</w:t>
            </w:r>
          </w:p>
        </w:tc>
        <w:tc>
          <w:tcPr>
            <w:tcW w:w="1712" w:type="pct"/>
          </w:tcPr>
          <w:p w:rsidR="00997D69" w:rsidRPr="00854851" w:rsidRDefault="00E71D60" w:rsidP="0052144F">
            <w:pPr>
              <w:ind w:left="144" w:right="144"/>
              <w:rPr>
                <w:rFonts w:asciiTheme="minorHAnsi" w:hAnsiTheme="minorHAnsi" w:cstheme="minorHAnsi"/>
                <w:bCs/>
                <w:szCs w:val="20"/>
              </w:rPr>
            </w:pPr>
            <w:r w:rsidRPr="00854851">
              <w:rPr>
                <w:rFonts w:asciiTheme="minorHAnsi" w:hAnsiTheme="minorHAnsi" w:cstheme="minorHAnsi"/>
                <w:bCs/>
                <w:szCs w:val="20"/>
              </w:rPr>
              <w:t>Në çdo dy muaj gjatë kohës së fazës së ndërtimit</w:t>
            </w:r>
          </w:p>
        </w:tc>
        <w:tc>
          <w:tcPr>
            <w:tcW w:w="913" w:type="pct"/>
          </w:tcPr>
          <w:p w:rsidR="00997D69" w:rsidRPr="00854851" w:rsidRDefault="00997D69" w:rsidP="0052144F">
            <w:pPr>
              <w:ind w:left="144" w:right="144"/>
              <w:rPr>
                <w:rFonts w:asciiTheme="minorHAnsi" w:hAnsiTheme="minorHAnsi" w:cstheme="minorHAnsi"/>
                <w:bCs/>
                <w:szCs w:val="20"/>
              </w:rPr>
            </w:pPr>
          </w:p>
          <w:p w:rsidR="00997D69" w:rsidRPr="00854851" w:rsidRDefault="00E71D60" w:rsidP="00E71D60">
            <w:pPr>
              <w:ind w:left="144" w:right="144"/>
              <w:rPr>
                <w:rFonts w:asciiTheme="minorHAnsi" w:hAnsiTheme="minorHAnsi" w:cstheme="minorHAnsi"/>
                <w:bCs/>
                <w:szCs w:val="20"/>
              </w:rPr>
            </w:pPr>
            <w:r w:rsidRPr="00854851">
              <w:rPr>
                <w:rFonts w:asciiTheme="minorHAnsi" w:hAnsiTheme="minorHAnsi" w:cstheme="minorHAnsi"/>
                <w:bCs/>
                <w:szCs w:val="20"/>
              </w:rPr>
              <w:t>NJZP</w:t>
            </w:r>
            <w:r w:rsidR="00997D69" w:rsidRPr="00854851">
              <w:rPr>
                <w:rFonts w:asciiTheme="minorHAnsi" w:hAnsiTheme="minorHAnsi" w:cstheme="minorHAnsi"/>
                <w:bCs/>
                <w:szCs w:val="20"/>
              </w:rPr>
              <w:t>/</w:t>
            </w:r>
            <w:r w:rsidRPr="00854851">
              <w:rPr>
                <w:rFonts w:asciiTheme="minorHAnsi" w:hAnsiTheme="minorHAnsi" w:cstheme="minorHAnsi"/>
                <w:bCs/>
                <w:szCs w:val="20"/>
              </w:rPr>
              <w:t>EMV  dhe Kontraktori</w:t>
            </w:r>
            <w:r w:rsidR="00997D69" w:rsidRPr="00854851">
              <w:rPr>
                <w:rFonts w:asciiTheme="minorHAnsi" w:hAnsiTheme="minorHAnsi" w:cstheme="minorHAnsi"/>
                <w:bCs/>
                <w:szCs w:val="20"/>
              </w:rPr>
              <w:t xml:space="preserve"> </w:t>
            </w:r>
          </w:p>
        </w:tc>
      </w:tr>
    </w:tbl>
    <w:p w:rsidR="00335C5A" w:rsidRPr="00854851" w:rsidRDefault="00335C5A" w:rsidP="00335C5A">
      <w:pPr>
        <w:rPr>
          <w:rFonts w:asciiTheme="minorHAnsi" w:hAnsiTheme="minorHAnsi" w:cstheme="minorHAnsi"/>
          <w:szCs w:val="20"/>
        </w:rPr>
      </w:pPr>
    </w:p>
    <w:p w:rsidR="00E71D60" w:rsidRPr="00854851" w:rsidRDefault="00E71D60" w:rsidP="00DE777F">
      <w:pPr>
        <w:jc w:val="both"/>
        <w:rPr>
          <w:rFonts w:asciiTheme="minorHAnsi" w:hAnsiTheme="minorHAnsi" w:cstheme="minorHAnsi"/>
          <w:szCs w:val="20"/>
        </w:rPr>
      </w:pPr>
      <w:r w:rsidRPr="00854851">
        <w:rPr>
          <w:rFonts w:asciiTheme="minorHAnsi" w:hAnsiTheme="minorHAnsi" w:cstheme="minorHAnsi"/>
          <w:szCs w:val="20"/>
        </w:rPr>
        <w:t>Për kohëzgjatjen e ciklit jetësor të Projektit, EMV, NJZP dhe Kontraktori do të vazhdojnë të bashkëpunojnë me palët e interesuara, dhe ky PPPI do të përditësohet para fillimit të aktiviteteve të ndërtimit me qëllim të përfshihen të gjitha pyetjet që janë ngritur gjatë konsultimeve të mbajtura në fazën para-ndërtimore. Çështjet e ndritura gjatë kohë së fazës ndërtimore do të dokumentohen, ndërsa përgjigjet e dhëna përmes mekanizmave të përshkruara në këtë PPPI.</w:t>
      </w:r>
    </w:p>
    <w:p w:rsidR="00E71D60" w:rsidRPr="00854851" w:rsidRDefault="00E71D60" w:rsidP="00DE777F">
      <w:pPr>
        <w:jc w:val="both"/>
        <w:rPr>
          <w:rFonts w:asciiTheme="minorHAnsi" w:hAnsiTheme="minorHAnsi" w:cstheme="minorHAnsi"/>
          <w:szCs w:val="20"/>
        </w:rPr>
      </w:pPr>
      <w:r w:rsidRPr="00854851">
        <w:rPr>
          <w:rFonts w:asciiTheme="minorHAnsi" w:hAnsiTheme="minorHAnsi" w:cstheme="minorHAnsi"/>
          <w:szCs w:val="20"/>
        </w:rPr>
        <w:t>Tabelat e informimit do të vendosen nga ana e Kontraktorit në hyrjen e fushën projektuese dhe në çdo lagje fqinje (përveç nëse veçmë ekzistojnë tabela për njoftim të komunitetit dhe këto mund të përdoren), dhe do të shërbejnë si mjet/kanal mediatik për komunikim me banorët lokal. Do të përfshihen edhe informacione për Mekanizmin e ankesave.</w:t>
      </w:r>
    </w:p>
    <w:p w:rsidR="00E71D60" w:rsidRPr="00854851" w:rsidRDefault="00E71D60" w:rsidP="00DE777F">
      <w:pPr>
        <w:jc w:val="both"/>
        <w:rPr>
          <w:rFonts w:asciiTheme="minorHAnsi" w:hAnsiTheme="minorHAnsi" w:cstheme="minorHAnsi"/>
          <w:szCs w:val="20"/>
        </w:rPr>
      </w:pPr>
      <w:r w:rsidRPr="00854851">
        <w:rPr>
          <w:rFonts w:asciiTheme="minorHAnsi" w:hAnsiTheme="minorHAnsi" w:cstheme="minorHAnsi"/>
          <w:szCs w:val="20"/>
        </w:rPr>
        <w:t>Kontraktori do të sigurojë kantierin e ndërtimit para fillimit të aktiviteteve të ndërtimit me shenja</w:t>
      </w:r>
      <w:r w:rsidR="00526185" w:rsidRPr="00854851">
        <w:rPr>
          <w:rFonts w:asciiTheme="minorHAnsi" w:hAnsiTheme="minorHAnsi" w:cstheme="minorHAnsi"/>
          <w:szCs w:val="20"/>
        </w:rPr>
        <w:t>t</w:t>
      </w:r>
      <w:r w:rsidRPr="00854851">
        <w:rPr>
          <w:rFonts w:asciiTheme="minorHAnsi" w:hAnsiTheme="minorHAnsi" w:cstheme="minorHAnsi"/>
          <w:szCs w:val="20"/>
        </w:rPr>
        <w:t xml:space="preserve"> përkatëse</w:t>
      </w:r>
      <w:r w:rsidR="00526185" w:rsidRPr="00854851">
        <w:rPr>
          <w:rFonts w:asciiTheme="minorHAnsi" w:hAnsiTheme="minorHAnsi" w:cstheme="minorHAnsi"/>
          <w:szCs w:val="20"/>
        </w:rPr>
        <w:t xml:space="preserve"> dhe kujdes</w:t>
      </w:r>
      <w:r w:rsidRPr="00854851">
        <w:rPr>
          <w:rFonts w:asciiTheme="minorHAnsi" w:hAnsiTheme="minorHAnsi" w:cstheme="minorHAnsi"/>
          <w:szCs w:val="20"/>
        </w:rPr>
        <w:t xml:space="preserve"> për kantierin e ndë</w:t>
      </w:r>
      <w:r w:rsidR="00526185" w:rsidRPr="00854851">
        <w:rPr>
          <w:rFonts w:asciiTheme="minorHAnsi" w:hAnsiTheme="minorHAnsi" w:cstheme="minorHAnsi"/>
          <w:szCs w:val="20"/>
        </w:rPr>
        <w:t>rtimit.</w:t>
      </w:r>
    </w:p>
    <w:p w:rsidR="00F12B79" w:rsidRPr="00854851" w:rsidRDefault="00F12B79" w:rsidP="00335C5A">
      <w:pPr>
        <w:widowControl w:val="0"/>
        <w:autoSpaceDE w:val="0"/>
        <w:autoSpaceDN w:val="0"/>
        <w:adjustRightInd w:val="0"/>
        <w:spacing w:before="200"/>
        <w:jc w:val="both"/>
        <w:rPr>
          <w:rFonts w:asciiTheme="minorHAnsi" w:hAnsiTheme="minorHAnsi" w:cstheme="minorHAnsi"/>
          <w:szCs w:val="20"/>
        </w:rPr>
      </w:pPr>
    </w:p>
    <w:p w:rsidR="00335C5A" w:rsidRPr="00854851" w:rsidRDefault="00335C5A" w:rsidP="00F82EA4">
      <w:pPr>
        <w:pStyle w:val="Heading1"/>
        <w:rPr>
          <w:rFonts w:asciiTheme="minorHAnsi" w:hAnsiTheme="minorHAnsi" w:cstheme="minorHAnsi"/>
          <w:sz w:val="20"/>
          <w:szCs w:val="20"/>
          <w:lang w:val="sq-AL"/>
        </w:rPr>
      </w:pPr>
      <w:r w:rsidRPr="00854851">
        <w:rPr>
          <w:rFonts w:asciiTheme="minorHAnsi" w:hAnsiTheme="minorHAnsi" w:cstheme="minorHAnsi"/>
          <w:sz w:val="20"/>
          <w:szCs w:val="20"/>
          <w:lang w:val="sq-AL"/>
        </w:rPr>
        <w:tab/>
      </w:r>
      <w:r w:rsidR="00526185" w:rsidRPr="00854851">
        <w:rPr>
          <w:rFonts w:asciiTheme="minorHAnsi" w:hAnsiTheme="minorHAnsi" w:cstheme="minorHAnsi"/>
          <w:sz w:val="20"/>
          <w:szCs w:val="20"/>
          <w:lang w:val="sq-AL"/>
        </w:rPr>
        <w:t>burime dhe përgjegjësi për zbatimin e aktiviteteve për përfshirjen e të interesuarve</w:t>
      </w:r>
    </w:p>
    <w:p w:rsidR="00526185" w:rsidRPr="00854851" w:rsidRDefault="00526185" w:rsidP="00392374">
      <w:pPr>
        <w:widowControl w:val="0"/>
        <w:autoSpaceDE w:val="0"/>
        <w:autoSpaceDN w:val="0"/>
        <w:adjustRightInd w:val="0"/>
        <w:spacing w:before="200"/>
        <w:jc w:val="both"/>
        <w:rPr>
          <w:rFonts w:asciiTheme="minorHAnsi" w:hAnsiTheme="minorHAnsi" w:cstheme="minorHAnsi"/>
          <w:szCs w:val="20"/>
        </w:rPr>
      </w:pPr>
      <w:r w:rsidRPr="00854851">
        <w:rPr>
          <w:rFonts w:asciiTheme="minorHAnsi" w:hAnsiTheme="minorHAnsi" w:cstheme="minorHAnsi"/>
          <w:szCs w:val="20"/>
        </w:rPr>
        <w:t xml:space="preserve">Në kuadër të EMV-së do të formohet Njësi për Zbatimin e Projektit (NJZP). Ky organ do të jetë përgjegjës për zbatimin e Projektit, duke përfshirë edhe zbatimin e këtij PPPI. Njësia për zbatimin e projektit është përbërë nga Udhëheqësit e NJZP-së (të shënuar nga </w:t>
      </w:r>
      <w:r w:rsidR="00F35986" w:rsidRPr="00854851">
        <w:rPr>
          <w:rFonts w:asciiTheme="minorHAnsi" w:hAnsiTheme="minorHAnsi" w:cstheme="minorHAnsi"/>
          <w:szCs w:val="20"/>
        </w:rPr>
        <w:t>udhëheqësja</w:t>
      </w:r>
      <w:r w:rsidRPr="00854851">
        <w:rPr>
          <w:rFonts w:asciiTheme="minorHAnsi" w:hAnsiTheme="minorHAnsi" w:cstheme="minorHAnsi"/>
          <w:szCs w:val="20"/>
        </w:rPr>
        <w:t xml:space="preserve"> e Osllomejit), Menaxheri projektues i elektranës fotovoltaike si dhe tre anëtarët e NJZP-së (të shënuara nga EMV).</w:t>
      </w:r>
    </w:p>
    <w:p w:rsidR="00526185" w:rsidRPr="00854851" w:rsidRDefault="00526185" w:rsidP="00392374">
      <w:pPr>
        <w:widowControl w:val="0"/>
        <w:autoSpaceDE w:val="0"/>
        <w:autoSpaceDN w:val="0"/>
        <w:adjustRightInd w:val="0"/>
        <w:spacing w:before="200"/>
        <w:jc w:val="both"/>
        <w:rPr>
          <w:rFonts w:asciiTheme="minorHAnsi" w:hAnsiTheme="minorHAnsi" w:cstheme="minorHAnsi"/>
          <w:szCs w:val="20"/>
        </w:rPr>
      </w:pPr>
      <w:r w:rsidRPr="00854851">
        <w:rPr>
          <w:rFonts w:asciiTheme="minorHAnsi" w:hAnsiTheme="minorHAnsi" w:cstheme="minorHAnsi"/>
          <w:szCs w:val="20"/>
        </w:rPr>
        <w:t>Për shkak të realizimit efektiv të aktiviteteve të planifikuara për përfshirjen e palëve të interesuara, NJZP do të përdorë mjete të veta financiare. Kontraktuesi do të jetë përgjegjës për shpenzimet e veta të bëra në emër të aktiviteteve të nevojshme për përfshirjen e palëve të interesuara për Projektin.</w:t>
      </w:r>
    </w:p>
    <w:p w:rsidR="00526185" w:rsidRPr="00854851" w:rsidRDefault="00526185" w:rsidP="00392374">
      <w:pPr>
        <w:jc w:val="both"/>
        <w:rPr>
          <w:rFonts w:asciiTheme="minorHAnsi" w:hAnsiTheme="minorHAnsi" w:cstheme="minorHAnsi"/>
          <w:szCs w:val="20"/>
        </w:rPr>
      </w:pPr>
      <w:r w:rsidRPr="00854851">
        <w:rPr>
          <w:rFonts w:asciiTheme="minorHAnsi" w:hAnsiTheme="minorHAnsi" w:cstheme="minorHAnsi"/>
          <w:szCs w:val="20"/>
        </w:rPr>
        <w:lastRenderedPageBreak/>
        <w:t>Për zbatimin e këtij PPPI do të përcaktohet një person përgjegjës nga ana e NJZP-së, i cili në të njëjtën kohë do të obligohet edhe për komunikimin me komunitetet. Informacionet e kontaktit të saj/tij do të përditësohen sipas nevojës.</w:t>
      </w:r>
    </w:p>
    <w:p w:rsidR="00526185" w:rsidRPr="00854851" w:rsidRDefault="00526185" w:rsidP="00392374">
      <w:pPr>
        <w:jc w:val="both"/>
        <w:rPr>
          <w:rFonts w:asciiTheme="minorHAnsi" w:hAnsiTheme="minorHAnsi" w:cstheme="minorHAnsi"/>
          <w:szCs w:val="20"/>
        </w:rPr>
      </w:pPr>
      <w:r w:rsidRPr="00854851">
        <w:rPr>
          <w:rFonts w:asciiTheme="minorHAnsi" w:hAnsiTheme="minorHAnsi" w:cstheme="minorHAnsi"/>
          <w:szCs w:val="20"/>
        </w:rPr>
        <w:t>Të gjithë kontraktorët përgjegjës për kryerjen e aktiviteteve specifike të projektit duhet t’i zbatojnë rregullat relevante nga ky PPP</w:t>
      </w:r>
      <w:r w:rsidR="0041630C" w:rsidRPr="00854851">
        <w:rPr>
          <w:rFonts w:asciiTheme="minorHAnsi" w:hAnsiTheme="minorHAnsi" w:cstheme="minorHAnsi"/>
          <w:szCs w:val="20"/>
        </w:rPr>
        <w:t>I (shih Kapitullin 6). Kërkesat e lidhura me Mekanizmin e ankesave (shih Kapitullin 8) do të theksohen në dokumentacionin e tenderit, si dhe kontratat që janë të nënshkruara me kontraktorët.</w:t>
      </w:r>
    </w:p>
    <w:p w:rsidR="00326671" w:rsidRPr="00854851" w:rsidRDefault="00326671" w:rsidP="00335C5A">
      <w:pPr>
        <w:widowControl w:val="0"/>
        <w:autoSpaceDE w:val="0"/>
        <w:autoSpaceDN w:val="0"/>
        <w:adjustRightInd w:val="0"/>
        <w:spacing w:before="200"/>
        <w:jc w:val="both"/>
        <w:rPr>
          <w:rFonts w:asciiTheme="minorHAnsi" w:hAnsiTheme="minorHAnsi" w:cstheme="minorHAnsi"/>
          <w:szCs w:val="20"/>
        </w:rPr>
      </w:pPr>
    </w:p>
    <w:p w:rsidR="00335C5A" w:rsidRPr="00854851" w:rsidRDefault="0041630C" w:rsidP="00F82EA4">
      <w:pPr>
        <w:pStyle w:val="Heading1"/>
        <w:rPr>
          <w:rFonts w:asciiTheme="minorHAnsi" w:hAnsiTheme="minorHAnsi" w:cstheme="minorHAnsi"/>
          <w:sz w:val="20"/>
          <w:szCs w:val="20"/>
          <w:lang w:val="sq-AL"/>
        </w:rPr>
      </w:pPr>
      <w:r w:rsidRPr="00854851">
        <w:rPr>
          <w:rFonts w:asciiTheme="minorHAnsi" w:hAnsiTheme="minorHAnsi" w:cstheme="minorHAnsi"/>
          <w:sz w:val="20"/>
          <w:szCs w:val="20"/>
          <w:lang w:val="sq-AL"/>
        </w:rPr>
        <w:t>mekanizma të ankesave</w:t>
      </w:r>
    </w:p>
    <w:p w:rsidR="00A237EC" w:rsidRPr="00854851" w:rsidRDefault="0041630C" w:rsidP="00392374">
      <w:pPr>
        <w:jc w:val="both"/>
        <w:rPr>
          <w:rFonts w:asciiTheme="minorHAnsi" w:hAnsiTheme="minorHAnsi" w:cstheme="minorHAnsi"/>
          <w:szCs w:val="20"/>
        </w:rPr>
      </w:pPr>
      <w:r w:rsidRPr="00854851">
        <w:rPr>
          <w:rFonts w:asciiTheme="minorHAnsi" w:hAnsiTheme="minorHAnsi" w:cstheme="minorHAnsi"/>
          <w:szCs w:val="20"/>
        </w:rPr>
        <w:t xml:space="preserve">EMV, në emër të këtij Projekti do të krijojë procedurë për ankesa, ndërsa të gjitha palët e interesuara do të informohen për Mekanizmin e ankesave, kontakt personat nga EMV që do të përgjigjen për zbatimin e mekanizmit, si dhe format për parashtrimin e ankesave. </w:t>
      </w:r>
    </w:p>
    <w:p w:rsidR="0041630C" w:rsidRPr="00854851" w:rsidRDefault="0041630C" w:rsidP="00392374">
      <w:pPr>
        <w:jc w:val="both"/>
        <w:rPr>
          <w:rFonts w:asciiTheme="minorHAnsi" w:hAnsiTheme="minorHAnsi" w:cstheme="minorHAnsi"/>
          <w:szCs w:val="20"/>
        </w:rPr>
      </w:pPr>
      <w:r w:rsidRPr="00854851">
        <w:rPr>
          <w:rFonts w:asciiTheme="minorHAnsi" w:hAnsiTheme="minorHAnsi" w:cstheme="minorHAnsi"/>
          <w:szCs w:val="20"/>
        </w:rPr>
        <w:t>Fletushkat e ankesave dhe forma e ankesave (Shtojca 1) për Projektin do të jenë të qasshme në ueb faqen zyrtare të EMV-së dhe në komunën e përfshirë të Kërçovës, në gjuhën maqedonase dhe shqipe. Kopjet e shtypura (gjithashtu në gjuhën maqedonase dhe gjuhën shqipe) gjithashtu do të jenë të qasshme në hapësirat kryesore të EMV-së në Osllomej (TPP Osllomej), si dhe në hapësirat e komunës së Kërçovës. Nëse Komuna merr ankesa (në formë të shtypur ose përmes e-postës) ata do të dorëzojnë deri te EMV në afat prej 3 ditësh pas pranimit. Kështu, të gjitha komentet të dhëna nga palët e interesuara mund të njoftohen personalisht, me telefon ose në formën e parashikuar të ankesave.</w:t>
      </w:r>
    </w:p>
    <w:p w:rsidR="003A7576" w:rsidRPr="00854851" w:rsidRDefault="0066536F" w:rsidP="00392374">
      <w:pPr>
        <w:jc w:val="both"/>
        <w:rPr>
          <w:rFonts w:asciiTheme="minorHAnsi" w:hAnsiTheme="minorHAnsi" w:cstheme="minorHAnsi"/>
          <w:szCs w:val="20"/>
        </w:rPr>
      </w:pPr>
      <w:r w:rsidRPr="00854851">
        <w:rPr>
          <w:rFonts w:asciiTheme="minorHAnsi" w:hAnsiTheme="minorHAnsi" w:cstheme="minorHAnsi"/>
          <w:szCs w:val="20"/>
        </w:rPr>
        <w:t xml:space="preserve">Formulari i ankesave mund të dorëzohet edhe te Kontraktori gjatë kohës së punimeve ndërtimore. Fletushka dhe formulari i ankesave do të jenë të qasshme në vetë kantierën e ndërtimit në formë të shtypur në gjuhën maqedonase dhe shqipe, ndërsa fletushkat do të publikohen në tabelën e shpalljes të kantierit të ndërtimit me qëllim të jenë të dukshme për opinionin dhe palët e interesuara. Kontraktori është i detyruar të gjitha ankesat e pranuara t’i </w:t>
      </w:r>
      <w:r w:rsidR="00833A18" w:rsidRPr="00854851">
        <w:rPr>
          <w:rFonts w:asciiTheme="minorHAnsi" w:hAnsiTheme="minorHAnsi" w:cstheme="minorHAnsi"/>
          <w:szCs w:val="20"/>
        </w:rPr>
        <w:t>përcjellë deri te personi për kontakt të projektit në NJZP.</w:t>
      </w:r>
      <w:r w:rsidRPr="00854851">
        <w:rPr>
          <w:rFonts w:asciiTheme="minorHAnsi" w:hAnsiTheme="minorHAnsi" w:cstheme="minorHAnsi"/>
          <w:szCs w:val="20"/>
        </w:rPr>
        <w:t xml:space="preserve"> </w:t>
      </w:r>
    </w:p>
    <w:p w:rsidR="00833A18" w:rsidRPr="00854851" w:rsidRDefault="00833A18" w:rsidP="00392374">
      <w:pPr>
        <w:jc w:val="both"/>
        <w:rPr>
          <w:rFonts w:asciiTheme="minorHAnsi" w:hAnsiTheme="minorHAnsi" w:cstheme="minorHAnsi"/>
          <w:szCs w:val="20"/>
        </w:rPr>
      </w:pPr>
      <w:r w:rsidRPr="00854851">
        <w:rPr>
          <w:rFonts w:asciiTheme="minorHAnsi" w:hAnsiTheme="minorHAnsi" w:cstheme="minorHAnsi"/>
          <w:szCs w:val="20"/>
        </w:rPr>
        <w:t xml:space="preserve">Të gjitha ankesat do të shënohen në Regjistrin e ankesave (Shtojca 3) ku do të vërtetohen në periudhën prej 7 ditësh. Palët e interesuara që parashtrojnë ankesa do të informohen nga ana e EMV-së për masat e propozuara korrekte dhe aktivitete e mara në afat prej 15 ditësh kalendarike pas pranimit të ankesës. Nëse EMV nuk ka mundësi të zgjidh problemin ose nëse nuk nevojitet veprim, EMV do të jep arsyetim përkatës dhe arsyetim të parashtruesit të ankesave në cilën mënyrë më tej do të veprojë nëse nuk është i kënaqur me rezultatin. Personat që parashtrojnë ankesa mund të kenë interes edhe për mekanizma të tjera juridik në pajtim me ligjet nacionale dhe </w:t>
      </w:r>
      <w:r w:rsidR="00F35986">
        <w:rPr>
          <w:rFonts w:asciiTheme="minorHAnsi" w:hAnsiTheme="minorHAnsi" w:cstheme="minorHAnsi"/>
          <w:szCs w:val="20"/>
        </w:rPr>
        <w:t>rregulloret</w:t>
      </w:r>
      <w:r w:rsidRPr="00854851">
        <w:rPr>
          <w:rFonts w:asciiTheme="minorHAnsi" w:hAnsiTheme="minorHAnsi" w:cstheme="minorHAnsi"/>
          <w:szCs w:val="20"/>
        </w:rPr>
        <w:t xml:space="preserve">. </w:t>
      </w:r>
    </w:p>
    <w:p w:rsidR="00833A18" w:rsidRPr="00854851" w:rsidRDefault="00833A18" w:rsidP="00392374">
      <w:pPr>
        <w:jc w:val="both"/>
        <w:rPr>
          <w:rFonts w:asciiTheme="minorHAnsi" w:hAnsiTheme="minorHAnsi" w:cstheme="minorHAnsi"/>
          <w:szCs w:val="20"/>
        </w:rPr>
      </w:pPr>
      <w:r w:rsidRPr="00854851">
        <w:rPr>
          <w:rFonts w:asciiTheme="minorHAnsi" w:hAnsiTheme="minorHAnsi" w:cstheme="minorHAnsi"/>
          <w:szCs w:val="20"/>
        </w:rPr>
        <w:t>NJZP do të ndjekë mënyrën me të cilën veprohet me ankesat dhe do të udhëheqë evidencë për ankesat e arritura (në Regjistrin e ankesave shih Shtojcën 3) duke i përfshirë edhe ato të dorëzuara nga Kontraktori. Regjistri do të shërbejë si bazë për plotësimin e raporteve për udhëheqje me ankesa të cilat do të përfshihen në Raportet vjetore për mjedisin jetësor dhe aspektet sociale për Bankën (shih Kapitullin 9).</w:t>
      </w:r>
    </w:p>
    <w:p w:rsidR="006A790E" w:rsidRPr="00854851" w:rsidRDefault="006A790E" w:rsidP="00392374">
      <w:pPr>
        <w:jc w:val="both"/>
        <w:rPr>
          <w:rFonts w:asciiTheme="minorHAnsi" w:hAnsiTheme="minorHAnsi" w:cstheme="minorHAnsi"/>
          <w:szCs w:val="20"/>
        </w:rPr>
      </w:pPr>
      <w:r w:rsidRPr="00854851">
        <w:rPr>
          <w:rFonts w:asciiTheme="minorHAnsi" w:hAnsiTheme="minorHAnsi" w:cstheme="minorHAnsi"/>
          <w:szCs w:val="20"/>
        </w:rPr>
        <w:t>NJZP do t’i publikojë dhe rregullisht do t’i përditësojë të gjitha dokumentet relevante dhe procedurat e ankesave në ueb-faqen e tyre, por do të sigurojë kopje nga Formulari i ankesave për Komunën e Kërçovës. NJZP do të sigurojë informacion kthimi drejt të gjitha palëve të interesuara të cilët e kanë plotësuar formularin e ankesave përmes e-postës ose përmes postës. Gjithashtu, NJZP do të komunikojë me të gjithë faktorët relevant dhe do t’i informojë për çfarë do lloj ndryshimi në dinamikën</w:t>
      </w:r>
      <w:r w:rsidR="00854851">
        <w:rPr>
          <w:rFonts w:asciiTheme="minorHAnsi" w:hAnsiTheme="minorHAnsi" w:cstheme="minorHAnsi"/>
          <w:szCs w:val="20"/>
        </w:rPr>
        <w:t xml:space="preserve"> </w:t>
      </w:r>
      <w:r w:rsidRPr="00854851">
        <w:rPr>
          <w:rFonts w:asciiTheme="minorHAnsi" w:hAnsiTheme="minorHAnsi" w:cstheme="minorHAnsi"/>
          <w:szCs w:val="20"/>
        </w:rPr>
        <w:t xml:space="preserve">e Projektit, me çka të gjitha përditësimet do të publikohen në </w:t>
      </w:r>
      <w:r w:rsidRPr="00854851">
        <w:rPr>
          <w:rFonts w:asciiTheme="minorHAnsi" w:hAnsiTheme="minorHAnsi" w:cstheme="minorHAnsi"/>
          <w:szCs w:val="20"/>
        </w:rPr>
        <w:lastRenderedPageBreak/>
        <w:t>ueb-faqen e EMV-së dhe komunës, njëkohësisht do të sigurohen fletushka në komunitetet lo</w:t>
      </w:r>
      <w:r w:rsidR="00854851">
        <w:rPr>
          <w:rFonts w:asciiTheme="minorHAnsi" w:hAnsiTheme="minorHAnsi" w:cstheme="minorHAnsi"/>
          <w:szCs w:val="20"/>
        </w:rPr>
        <w:t>k</w:t>
      </w:r>
      <w:r w:rsidRPr="00854851">
        <w:rPr>
          <w:rFonts w:asciiTheme="minorHAnsi" w:hAnsiTheme="minorHAnsi" w:cstheme="minorHAnsi"/>
          <w:szCs w:val="20"/>
        </w:rPr>
        <w:t>ale nga fushat e përfshira të Projektit.</w:t>
      </w:r>
    </w:p>
    <w:p w:rsidR="006A790E" w:rsidRPr="00854851" w:rsidRDefault="006A790E" w:rsidP="00392374">
      <w:pPr>
        <w:jc w:val="both"/>
        <w:rPr>
          <w:rFonts w:asciiTheme="minorHAnsi" w:hAnsiTheme="minorHAnsi" w:cstheme="minorHAnsi"/>
          <w:szCs w:val="20"/>
        </w:rPr>
      </w:pPr>
      <w:r w:rsidRPr="00854851">
        <w:rPr>
          <w:rFonts w:asciiTheme="minorHAnsi" w:hAnsiTheme="minorHAnsi" w:cstheme="minorHAnsi"/>
          <w:szCs w:val="20"/>
        </w:rPr>
        <w:t xml:space="preserve">Në çdo kohë, personat që </w:t>
      </w:r>
      <w:r w:rsidR="00FB1510" w:rsidRPr="00854851">
        <w:rPr>
          <w:rFonts w:asciiTheme="minorHAnsi" w:hAnsiTheme="minorHAnsi" w:cstheme="minorHAnsi"/>
          <w:szCs w:val="20"/>
        </w:rPr>
        <w:t xml:space="preserve">kanë parashtruar ankesa mund të kërkojnë mjete të tjera juridike në përputhje me kornizën ligjore të RMV-së, duke përfshirë edhe ankesën formale të gjyqit. </w:t>
      </w:r>
    </w:p>
    <w:p w:rsidR="003A7576" w:rsidRPr="00854851" w:rsidRDefault="00FB1510" w:rsidP="003A7576">
      <w:pPr>
        <w:rPr>
          <w:rFonts w:asciiTheme="minorHAnsi" w:hAnsiTheme="minorHAnsi" w:cstheme="minorHAnsi"/>
          <w:szCs w:val="20"/>
        </w:rPr>
      </w:pPr>
      <w:r w:rsidRPr="00854851">
        <w:rPr>
          <w:rFonts w:asciiTheme="minorHAnsi" w:hAnsiTheme="minorHAnsi" w:cstheme="minorHAnsi"/>
          <w:szCs w:val="20"/>
        </w:rPr>
        <w:t>Mekanizmi i veçantë i ankesave do të jetë i qasshëm për punëtorët.</w:t>
      </w:r>
    </w:p>
    <w:p w:rsidR="00E52635" w:rsidRPr="00854851" w:rsidRDefault="00FB1510" w:rsidP="003A7576">
      <w:pPr>
        <w:widowControl w:val="0"/>
        <w:autoSpaceDE w:val="0"/>
        <w:autoSpaceDN w:val="0"/>
        <w:adjustRightInd w:val="0"/>
        <w:spacing w:before="200"/>
        <w:jc w:val="both"/>
        <w:rPr>
          <w:rFonts w:asciiTheme="minorHAnsi" w:hAnsiTheme="minorHAnsi" w:cstheme="minorHAnsi"/>
          <w:szCs w:val="20"/>
        </w:rPr>
      </w:pPr>
      <w:r w:rsidRPr="00854851">
        <w:rPr>
          <w:rFonts w:asciiTheme="minorHAnsi" w:hAnsiTheme="minorHAnsi" w:cstheme="minorHAnsi"/>
          <w:szCs w:val="20"/>
        </w:rPr>
        <w:t>Informacione kontakti për pyetje dhe ankesa:</w:t>
      </w:r>
    </w:p>
    <w:p w:rsidR="00742ED8" w:rsidRPr="00854851" w:rsidRDefault="00FB1510" w:rsidP="001C4A4B">
      <w:pPr>
        <w:rPr>
          <w:rFonts w:asciiTheme="minorHAnsi" w:hAnsiTheme="minorHAnsi" w:cstheme="minorHAnsi"/>
          <w:bCs/>
          <w:szCs w:val="20"/>
        </w:rPr>
      </w:pPr>
      <w:r w:rsidRPr="00854851">
        <w:rPr>
          <w:rFonts w:asciiTheme="minorHAnsi" w:hAnsiTheme="minorHAnsi" w:cstheme="minorHAnsi"/>
          <w:bCs/>
          <w:szCs w:val="20"/>
        </w:rPr>
        <w:t>Drejtuar</w:t>
      </w:r>
      <w:r w:rsidR="00742ED8" w:rsidRPr="00854851">
        <w:rPr>
          <w:rFonts w:asciiTheme="minorHAnsi" w:hAnsiTheme="minorHAnsi" w:cstheme="minorHAnsi"/>
          <w:bCs/>
          <w:szCs w:val="20"/>
        </w:rPr>
        <w:t xml:space="preserve">: </w:t>
      </w:r>
      <w:r w:rsidRPr="00854851">
        <w:rPr>
          <w:rFonts w:asciiTheme="minorHAnsi" w:hAnsiTheme="minorHAnsi" w:cstheme="minorHAnsi"/>
          <w:bCs/>
          <w:szCs w:val="20"/>
        </w:rPr>
        <w:t>Kabinetit të Drejtorit të Përgjithshëm dhe</w:t>
      </w:r>
    </w:p>
    <w:p w:rsidR="001C4A4B" w:rsidRPr="00854851" w:rsidRDefault="00FB1510" w:rsidP="001C4A4B">
      <w:pPr>
        <w:rPr>
          <w:rFonts w:asciiTheme="minorHAnsi" w:hAnsiTheme="minorHAnsi" w:cstheme="minorHAnsi"/>
          <w:szCs w:val="20"/>
        </w:rPr>
      </w:pPr>
      <w:r w:rsidRPr="00854851">
        <w:rPr>
          <w:rFonts w:asciiTheme="minorHAnsi" w:hAnsiTheme="minorHAnsi" w:cstheme="minorHAnsi"/>
          <w:bCs/>
          <w:szCs w:val="20"/>
        </w:rPr>
        <w:t>Julija Simjanovska – Mjedisi Jetësor</w:t>
      </w:r>
    </w:p>
    <w:p w:rsidR="001C4A4B" w:rsidRPr="00854851" w:rsidRDefault="00FB1510" w:rsidP="001C4A4B">
      <w:pPr>
        <w:rPr>
          <w:rFonts w:asciiTheme="minorHAnsi" w:hAnsiTheme="minorHAnsi" w:cstheme="minorHAnsi"/>
          <w:szCs w:val="20"/>
        </w:rPr>
      </w:pPr>
      <w:r w:rsidRPr="00854851">
        <w:rPr>
          <w:rFonts w:asciiTheme="minorHAnsi" w:hAnsiTheme="minorHAnsi" w:cstheme="minorHAnsi"/>
          <w:szCs w:val="20"/>
        </w:rPr>
        <w:t>Adresa</w:t>
      </w:r>
      <w:r w:rsidR="001C4A4B" w:rsidRPr="00854851">
        <w:rPr>
          <w:rFonts w:asciiTheme="minorHAnsi" w:hAnsiTheme="minorHAnsi" w:cstheme="minorHAnsi"/>
          <w:szCs w:val="20"/>
        </w:rPr>
        <w:t xml:space="preserve">: 11 </w:t>
      </w:r>
      <w:r w:rsidRPr="00854851">
        <w:rPr>
          <w:rFonts w:asciiTheme="minorHAnsi" w:hAnsiTheme="minorHAnsi" w:cstheme="minorHAnsi"/>
          <w:szCs w:val="20"/>
        </w:rPr>
        <w:t>Tetori rr.</w:t>
      </w:r>
      <w:r w:rsidR="00854851">
        <w:rPr>
          <w:rFonts w:asciiTheme="minorHAnsi" w:hAnsiTheme="minorHAnsi" w:cstheme="minorHAnsi"/>
          <w:szCs w:val="20"/>
        </w:rPr>
        <w:t xml:space="preserve"> </w:t>
      </w:r>
      <w:r w:rsidRPr="00854851">
        <w:rPr>
          <w:rFonts w:asciiTheme="minorHAnsi" w:hAnsiTheme="minorHAnsi" w:cstheme="minorHAnsi"/>
          <w:szCs w:val="20"/>
        </w:rPr>
        <w:t>9, Shkup</w:t>
      </w:r>
    </w:p>
    <w:p w:rsidR="001C4A4B" w:rsidRPr="00854851" w:rsidRDefault="00FB1510" w:rsidP="001C4A4B">
      <w:pPr>
        <w:rPr>
          <w:rFonts w:asciiTheme="minorHAnsi" w:hAnsiTheme="minorHAnsi" w:cstheme="minorHAnsi"/>
          <w:szCs w:val="20"/>
        </w:rPr>
      </w:pPr>
      <w:r w:rsidRPr="00854851">
        <w:rPr>
          <w:rFonts w:asciiTheme="minorHAnsi" w:hAnsiTheme="minorHAnsi" w:cstheme="minorHAnsi"/>
          <w:szCs w:val="20"/>
        </w:rPr>
        <w:t>Tel</w:t>
      </w:r>
      <w:r w:rsidR="001C4A4B" w:rsidRPr="00854851">
        <w:rPr>
          <w:rFonts w:asciiTheme="minorHAnsi" w:hAnsiTheme="minorHAnsi" w:cstheme="minorHAnsi"/>
          <w:szCs w:val="20"/>
        </w:rPr>
        <w:t>/</w:t>
      </w:r>
      <w:r w:rsidRPr="00854851">
        <w:rPr>
          <w:rFonts w:asciiTheme="minorHAnsi" w:hAnsiTheme="minorHAnsi" w:cstheme="minorHAnsi"/>
          <w:szCs w:val="20"/>
        </w:rPr>
        <w:t>Fax</w:t>
      </w:r>
      <w:r w:rsidR="001C4A4B" w:rsidRPr="00854851">
        <w:rPr>
          <w:rFonts w:asciiTheme="minorHAnsi" w:hAnsiTheme="minorHAnsi" w:cstheme="minorHAnsi"/>
          <w:szCs w:val="20"/>
        </w:rPr>
        <w:t>: + 02 3149 121</w:t>
      </w:r>
    </w:p>
    <w:p w:rsidR="001C4A4B" w:rsidRPr="00854851" w:rsidRDefault="00FB1510" w:rsidP="001C4A4B">
      <w:pPr>
        <w:rPr>
          <w:rFonts w:asciiTheme="minorHAnsi" w:hAnsiTheme="minorHAnsi" w:cstheme="minorHAnsi"/>
          <w:szCs w:val="20"/>
        </w:rPr>
      </w:pPr>
      <w:r w:rsidRPr="00854851">
        <w:rPr>
          <w:rFonts w:asciiTheme="minorHAnsi" w:hAnsiTheme="minorHAnsi" w:cstheme="minorHAnsi"/>
          <w:szCs w:val="20"/>
        </w:rPr>
        <w:t>Tel/Fax</w:t>
      </w:r>
      <w:r w:rsidR="001C4A4B" w:rsidRPr="00854851">
        <w:rPr>
          <w:rFonts w:asciiTheme="minorHAnsi" w:hAnsiTheme="minorHAnsi" w:cstheme="minorHAnsi"/>
          <w:szCs w:val="20"/>
        </w:rPr>
        <w:t>: + 02 3149 121</w:t>
      </w:r>
    </w:p>
    <w:p w:rsidR="007D5A11" w:rsidRPr="00854851" w:rsidRDefault="001C4A4B" w:rsidP="001C4A4B">
      <w:pPr>
        <w:rPr>
          <w:rStyle w:val="Hyperlink"/>
          <w:rFonts w:asciiTheme="minorHAnsi" w:hAnsiTheme="minorHAnsi" w:cstheme="minorHAnsi"/>
          <w:color w:val="auto"/>
          <w:szCs w:val="20"/>
        </w:rPr>
      </w:pPr>
      <w:r w:rsidRPr="00854851">
        <w:rPr>
          <w:rFonts w:asciiTheme="minorHAnsi" w:hAnsiTheme="minorHAnsi" w:cstheme="minorHAnsi"/>
          <w:szCs w:val="20"/>
        </w:rPr>
        <w:t xml:space="preserve">E-mail: </w:t>
      </w:r>
      <w:hyperlink r:id="rId13" w:history="1">
        <w:r w:rsidR="007D5A11" w:rsidRPr="00854851">
          <w:rPr>
            <w:rStyle w:val="Hyperlink"/>
            <w:rFonts w:asciiTheme="minorHAnsi" w:hAnsiTheme="minorHAnsi" w:cstheme="minorHAnsi"/>
            <w:szCs w:val="20"/>
          </w:rPr>
          <w:t>contact@elem.com.mk</w:t>
        </w:r>
      </w:hyperlink>
    </w:p>
    <w:p w:rsidR="00E52635" w:rsidRPr="00854851" w:rsidRDefault="003D068B" w:rsidP="00E52635">
      <w:pPr>
        <w:rPr>
          <w:rFonts w:asciiTheme="minorHAnsi" w:hAnsiTheme="minorHAnsi" w:cstheme="minorHAnsi"/>
          <w:szCs w:val="20"/>
        </w:rPr>
      </w:pPr>
      <w:hyperlink r:id="rId14" w:history="1">
        <w:r w:rsidR="00742ED8" w:rsidRPr="00854851">
          <w:rPr>
            <w:rStyle w:val="Hyperlink"/>
            <w:rFonts w:asciiTheme="minorHAnsi" w:hAnsiTheme="minorHAnsi" w:cstheme="minorHAnsi"/>
            <w:szCs w:val="20"/>
          </w:rPr>
          <w:t>julija.v.simjanovska@elem.com.mk</w:t>
        </w:r>
      </w:hyperlink>
      <w:r w:rsidR="00742ED8" w:rsidRPr="00854851">
        <w:rPr>
          <w:rFonts w:asciiTheme="minorHAnsi" w:hAnsiTheme="minorHAnsi" w:cstheme="minorHAnsi"/>
          <w:szCs w:val="20"/>
        </w:rPr>
        <w:t xml:space="preserve"> (</w:t>
      </w:r>
      <w:r w:rsidR="00FB1510" w:rsidRPr="00854851">
        <w:rPr>
          <w:rFonts w:asciiTheme="minorHAnsi" w:hAnsiTheme="minorHAnsi" w:cstheme="minorHAnsi"/>
          <w:szCs w:val="20"/>
        </w:rPr>
        <w:t>në</w:t>
      </w:r>
      <w:r w:rsidR="00742ED8" w:rsidRPr="00854851">
        <w:rPr>
          <w:rFonts w:asciiTheme="minorHAnsi" w:hAnsiTheme="minorHAnsi" w:cstheme="minorHAnsi"/>
          <w:szCs w:val="20"/>
        </w:rPr>
        <w:t xml:space="preserve"> cc)</w:t>
      </w:r>
    </w:p>
    <w:p w:rsidR="00335C5A" w:rsidRPr="00854851" w:rsidRDefault="00335C5A" w:rsidP="00F82EA4">
      <w:pPr>
        <w:pStyle w:val="Heading1"/>
        <w:rPr>
          <w:rFonts w:asciiTheme="minorHAnsi" w:hAnsiTheme="minorHAnsi" w:cstheme="minorHAnsi"/>
          <w:sz w:val="20"/>
          <w:szCs w:val="20"/>
          <w:lang w:val="sq-AL"/>
        </w:rPr>
      </w:pPr>
      <w:r w:rsidRPr="00854851">
        <w:rPr>
          <w:rFonts w:asciiTheme="minorHAnsi" w:hAnsiTheme="minorHAnsi" w:cstheme="minorHAnsi"/>
          <w:sz w:val="20"/>
          <w:szCs w:val="20"/>
          <w:lang w:val="sq-AL"/>
        </w:rPr>
        <w:tab/>
      </w:r>
      <w:r w:rsidR="00485F04" w:rsidRPr="00854851">
        <w:rPr>
          <w:rFonts w:asciiTheme="minorHAnsi" w:hAnsiTheme="minorHAnsi" w:cstheme="minorHAnsi"/>
          <w:sz w:val="20"/>
          <w:szCs w:val="20"/>
          <w:lang w:val="sq-AL"/>
        </w:rPr>
        <w:t>monitorimi dhe raportimi</w:t>
      </w:r>
    </w:p>
    <w:p w:rsidR="00485F04" w:rsidRPr="00854851" w:rsidRDefault="00485F04" w:rsidP="00940578">
      <w:pPr>
        <w:jc w:val="both"/>
        <w:rPr>
          <w:rFonts w:asciiTheme="minorHAnsi" w:hAnsiTheme="minorHAnsi" w:cstheme="minorHAnsi"/>
          <w:szCs w:val="20"/>
        </w:rPr>
      </w:pPr>
      <w:r w:rsidRPr="00854851">
        <w:rPr>
          <w:rFonts w:asciiTheme="minorHAnsi" w:hAnsiTheme="minorHAnsi" w:cstheme="minorHAnsi"/>
          <w:szCs w:val="20"/>
        </w:rPr>
        <w:t>EMV së bashku me autoritetet lokale nga komuna e Kërçovës do të jenë përgjegjës për monitorim të aktiviteteve për zbatimin e NJZP-së në fushën e përfshirjes së palëve të interesuara të Projektit, si dhe kanalet për komunikim, në veçanti me personat e përfshirë të projektit (PPP).</w:t>
      </w:r>
    </w:p>
    <w:p w:rsidR="00485F04" w:rsidRPr="00854851" w:rsidRDefault="00485F04" w:rsidP="00940578">
      <w:pPr>
        <w:jc w:val="both"/>
        <w:rPr>
          <w:rFonts w:asciiTheme="minorHAnsi" w:hAnsiTheme="minorHAnsi" w:cstheme="minorHAnsi"/>
          <w:szCs w:val="20"/>
        </w:rPr>
      </w:pPr>
      <w:r w:rsidRPr="00854851">
        <w:rPr>
          <w:rFonts w:asciiTheme="minorHAnsi" w:hAnsiTheme="minorHAnsi" w:cstheme="minorHAnsi"/>
          <w:szCs w:val="20"/>
        </w:rPr>
        <w:t>Me qëllim ta përmbledh procesin e angazhimit të palëve të interesuara, NJZP do të përgatisë një raport të veçantë monitorimi (Raport i aktiviteteve për përfshirjen e palëve të interesuara), ku raporti i parë duhet të punohet tre muaj pas fillimit të aktiviteteve ndërtimore dhe do të vazhdojë të përpunohet në bazë gjys</w:t>
      </w:r>
      <w:r w:rsidR="00854851" w:rsidRPr="00854851">
        <w:rPr>
          <w:rFonts w:asciiTheme="minorHAnsi" w:hAnsiTheme="minorHAnsi" w:cstheme="minorHAnsi"/>
          <w:szCs w:val="20"/>
        </w:rPr>
        <w:t>m</w:t>
      </w:r>
      <w:r w:rsidRPr="00854851">
        <w:rPr>
          <w:rFonts w:asciiTheme="minorHAnsi" w:hAnsiTheme="minorHAnsi" w:cstheme="minorHAnsi"/>
          <w:szCs w:val="20"/>
        </w:rPr>
        <w:t>ë</w:t>
      </w:r>
      <w:r w:rsidR="00854851">
        <w:rPr>
          <w:rFonts w:asciiTheme="minorHAnsi" w:hAnsiTheme="minorHAnsi" w:cstheme="minorHAnsi"/>
          <w:szCs w:val="20"/>
        </w:rPr>
        <w:t>-</w:t>
      </w:r>
      <w:r w:rsidRPr="00854851">
        <w:rPr>
          <w:rFonts w:asciiTheme="minorHAnsi" w:hAnsiTheme="minorHAnsi" w:cstheme="minorHAnsi"/>
          <w:szCs w:val="20"/>
        </w:rPr>
        <w:t xml:space="preserve">vjetore, deri te përfundimi i punimeve të ndërtimit. Pas përfundimit të Projektit, NJZP do të përgatisë një raport vjetor për monitorim gjatë fazës operative. Raportet e monitorimin duhet t’i përmbajnë këto informacione: </w:t>
      </w:r>
    </w:p>
    <w:p w:rsidR="00017887" w:rsidRPr="00854851" w:rsidRDefault="00485F04" w:rsidP="00940578">
      <w:pPr>
        <w:pStyle w:val="ListParagraph"/>
        <w:widowControl w:val="0"/>
        <w:numPr>
          <w:ilvl w:val="0"/>
          <w:numId w:val="17"/>
        </w:numPr>
        <w:autoSpaceDE w:val="0"/>
        <w:autoSpaceDN w:val="0"/>
        <w:adjustRightInd w:val="0"/>
        <w:spacing w:before="200"/>
        <w:jc w:val="both"/>
        <w:rPr>
          <w:rFonts w:asciiTheme="minorHAnsi" w:eastAsia="Calibri" w:hAnsiTheme="minorHAnsi" w:cstheme="minorHAnsi"/>
          <w:sz w:val="20"/>
          <w:szCs w:val="20"/>
        </w:rPr>
      </w:pPr>
      <w:r w:rsidRPr="00854851">
        <w:rPr>
          <w:rFonts w:asciiTheme="minorHAnsi" w:eastAsia="Calibri" w:hAnsiTheme="minorHAnsi" w:cstheme="minorHAnsi"/>
          <w:sz w:val="20"/>
          <w:szCs w:val="20"/>
        </w:rPr>
        <w:t>Takime konsultimi me palët e interesuara (vendi, koha, pyetje diskutimi, masa për zbutje të siguruara nga NJZP)</w:t>
      </w:r>
    </w:p>
    <w:p w:rsidR="00017887" w:rsidRPr="00854851" w:rsidRDefault="00485F04" w:rsidP="00940578">
      <w:pPr>
        <w:pStyle w:val="ListParagraph"/>
        <w:widowControl w:val="0"/>
        <w:numPr>
          <w:ilvl w:val="0"/>
          <w:numId w:val="17"/>
        </w:numPr>
        <w:autoSpaceDE w:val="0"/>
        <w:autoSpaceDN w:val="0"/>
        <w:adjustRightInd w:val="0"/>
        <w:spacing w:before="200"/>
        <w:jc w:val="both"/>
        <w:rPr>
          <w:rFonts w:asciiTheme="minorHAnsi" w:eastAsia="Calibri" w:hAnsiTheme="minorHAnsi" w:cstheme="minorHAnsi"/>
          <w:sz w:val="20"/>
          <w:szCs w:val="20"/>
        </w:rPr>
      </w:pPr>
      <w:r w:rsidRPr="00854851">
        <w:rPr>
          <w:rFonts w:asciiTheme="minorHAnsi" w:eastAsia="Calibri" w:hAnsiTheme="minorHAnsi" w:cstheme="minorHAnsi"/>
          <w:sz w:val="20"/>
          <w:szCs w:val="20"/>
        </w:rPr>
        <w:t>Ankesa të konstatuara gjatë periudhës ku përpunohet raporti (dhe të gjitha informacionet e hollësishme për të)</w:t>
      </w:r>
    </w:p>
    <w:p w:rsidR="00017887" w:rsidRPr="00854851" w:rsidRDefault="00485F04" w:rsidP="00940578">
      <w:pPr>
        <w:pStyle w:val="ListParagraph"/>
        <w:widowControl w:val="0"/>
        <w:numPr>
          <w:ilvl w:val="0"/>
          <w:numId w:val="17"/>
        </w:numPr>
        <w:autoSpaceDE w:val="0"/>
        <w:autoSpaceDN w:val="0"/>
        <w:adjustRightInd w:val="0"/>
        <w:spacing w:before="200"/>
        <w:jc w:val="both"/>
        <w:rPr>
          <w:rFonts w:asciiTheme="minorHAnsi" w:eastAsia="Calibri" w:hAnsiTheme="minorHAnsi" w:cstheme="minorHAnsi"/>
          <w:sz w:val="20"/>
          <w:szCs w:val="20"/>
        </w:rPr>
      </w:pPr>
      <w:r w:rsidRPr="00854851">
        <w:rPr>
          <w:rFonts w:asciiTheme="minorHAnsi" w:eastAsia="Calibri" w:hAnsiTheme="minorHAnsi" w:cstheme="minorHAnsi"/>
          <w:sz w:val="20"/>
          <w:szCs w:val="20"/>
        </w:rPr>
        <w:t>NJZP do të njoftojë BERZH për aktivitetet për përfshirjen e palëve të interesuara (në nivel vjetor)</w:t>
      </w:r>
    </w:p>
    <w:p w:rsidR="00017887" w:rsidRPr="00854851" w:rsidRDefault="00D943BA" w:rsidP="00940578">
      <w:pPr>
        <w:pStyle w:val="ListParagraph"/>
        <w:widowControl w:val="0"/>
        <w:numPr>
          <w:ilvl w:val="0"/>
          <w:numId w:val="17"/>
        </w:numPr>
        <w:autoSpaceDE w:val="0"/>
        <w:autoSpaceDN w:val="0"/>
        <w:adjustRightInd w:val="0"/>
        <w:spacing w:before="200"/>
        <w:jc w:val="both"/>
        <w:rPr>
          <w:rFonts w:asciiTheme="minorHAnsi" w:eastAsia="Calibri" w:hAnsiTheme="minorHAnsi" w:cstheme="minorHAnsi"/>
          <w:sz w:val="20"/>
          <w:szCs w:val="20"/>
        </w:rPr>
      </w:pPr>
      <w:r w:rsidRPr="00854851">
        <w:rPr>
          <w:rFonts w:asciiTheme="minorHAnsi" w:eastAsia="Calibri" w:hAnsiTheme="minorHAnsi" w:cstheme="minorHAnsi"/>
          <w:sz w:val="20"/>
          <w:szCs w:val="20"/>
        </w:rPr>
        <w:t>Secili Raport i aktiviteteve për përfshirjen e palëve të interesuara për Projektin do të publikohet në ueb-faqen e EMV-së për shqyrtime publike dhe komente të mëtejme.</w:t>
      </w:r>
    </w:p>
    <w:p w:rsidR="00017887" w:rsidRPr="00854851" w:rsidRDefault="00D943BA" w:rsidP="00940578">
      <w:pPr>
        <w:jc w:val="both"/>
        <w:rPr>
          <w:rFonts w:asciiTheme="minorHAnsi" w:hAnsiTheme="minorHAnsi" w:cstheme="minorHAnsi"/>
          <w:szCs w:val="20"/>
        </w:rPr>
      </w:pPr>
      <w:r w:rsidRPr="00854851">
        <w:rPr>
          <w:rFonts w:asciiTheme="minorHAnsi" w:hAnsiTheme="minorHAnsi" w:cstheme="minorHAnsi"/>
          <w:szCs w:val="20"/>
        </w:rPr>
        <w:t>NJZP do të ftojë OJQ/OQ lokale të interesuara për realizimin e monitorimit të jashtëm, me qëllim të mbikëqyrë zbatimin e aktiviteteve të PPPI-së.</w:t>
      </w:r>
    </w:p>
    <w:p w:rsidR="00017887" w:rsidRPr="00854851" w:rsidRDefault="00D943BA" w:rsidP="00940578">
      <w:pPr>
        <w:jc w:val="both"/>
        <w:rPr>
          <w:rFonts w:asciiTheme="minorHAnsi" w:hAnsiTheme="minorHAnsi" w:cstheme="minorHAnsi"/>
          <w:szCs w:val="20"/>
        </w:rPr>
      </w:pPr>
      <w:r w:rsidRPr="00854851">
        <w:rPr>
          <w:rFonts w:asciiTheme="minorHAnsi" w:hAnsiTheme="minorHAnsi" w:cstheme="minorHAnsi"/>
          <w:szCs w:val="20"/>
        </w:rPr>
        <w:t>Indikatorët që duhet të ndjeke ngjatë realizimit të PPPI-së janë:</w:t>
      </w:r>
    </w:p>
    <w:p w:rsidR="00017887" w:rsidRPr="00854851" w:rsidRDefault="00D943BA" w:rsidP="00940578">
      <w:pPr>
        <w:pStyle w:val="ListParagraph"/>
        <w:widowControl w:val="0"/>
        <w:numPr>
          <w:ilvl w:val="0"/>
          <w:numId w:val="17"/>
        </w:numPr>
        <w:autoSpaceDE w:val="0"/>
        <w:autoSpaceDN w:val="0"/>
        <w:adjustRightInd w:val="0"/>
        <w:spacing w:before="200"/>
        <w:jc w:val="both"/>
        <w:rPr>
          <w:rFonts w:asciiTheme="minorHAnsi" w:hAnsiTheme="minorHAnsi" w:cstheme="minorHAnsi"/>
          <w:sz w:val="20"/>
          <w:szCs w:val="20"/>
        </w:rPr>
      </w:pPr>
      <w:r w:rsidRPr="00854851">
        <w:rPr>
          <w:rFonts w:asciiTheme="minorHAnsi" w:hAnsiTheme="minorHAnsi" w:cstheme="minorHAnsi"/>
          <w:sz w:val="20"/>
          <w:szCs w:val="20"/>
        </w:rPr>
        <w:t>Të gjitha palët e interesuara njoftohen para fillimit të aktiviteteve të Projektit.</w:t>
      </w:r>
    </w:p>
    <w:p w:rsidR="00017887" w:rsidRPr="00854851" w:rsidRDefault="00D943BA" w:rsidP="00940578">
      <w:pPr>
        <w:pStyle w:val="ListParagraph"/>
        <w:widowControl w:val="0"/>
        <w:numPr>
          <w:ilvl w:val="0"/>
          <w:numId w:val="17"/>
        </w:numPr>
        <w:autoSpaceDE w:val="0"/>
        <w:autoSpaceDN w:val="0"/>
        <w:adjustRightInd w:val="0"/>
        <w:spacing w:before="200"/>
        <w:jc w:val="both"/>
        <w:rPr>
          <w:rFonts w:asciiTheme="minorHAnsi" w:hAnsiTheme="minorHAnsi" w:cstheme="minorHAnsi"/>
          <w:sz w:val="20"/>
          <w:szCs w:val="20"/>
        </w:rPr>
      </w:pPr>
      <w:r w:rsidRPr="00854851">
        <w:rPr>
          <w:rFonts w:asciiTheme="minorHAnsi" w:hAnsiTheme="minorHAnsi" w:cstheme="minorHAnsi"/>
          <w:sz w:val="20"/>
          <w:szCs w:val="20"/>
        </w:rPr>
        <w:t>Shpërndarja e informacionit – disponueshmëri dhe qasje e dokumenteve të projektit; frekuenca e shpërndarjes së informacioneve, informacioneve të arritura për palët e interesuara.</w:t>
      </w:r>
    </w:p>
    <w:p w:rsidR="00017887" w:rsidRPr="00854851" w:rsidRDefault="00D943BA" w:rsidP="00017887">
      <w:pPr>
        <w:pStyle w:val="ListParagraph"/>
        <w:widowControl w:val="0"/>
        <w:numPr>
          <w:ilvl w:val="0"/>
          <w:numId w:val="17"/>
        </w:numPr>
        <w:autoSpaceDE w:val="0"/>
        <w:autoSpaceDN w:val="0"/>
        <w:adjustRightInd w:val="0"/>
        <w:spacing w:before="200"/>
        <w:jc w:val="both"/>
        <w:rPr>
          <w:rFonts w:asciiTheme="minorHAnsi" w:hAnsiTheme="minorHAnsi" w:cstheme="minorHAnsi"/>
          <w:sz w:val="20"/>
          <w:szCs w:val="20"/>
        </w:rPr>
      </w:pPr>
      <w:r w:rsidRPr="00854851">
        <w:rPr>
          <w:rFonts w:asciiTheme="minorHAnsi" w:hAnsiTheme="minorHAnsi" w:cstheme="minorHAnsi"/>
          <w:sz w:val="20"/>
          <w:szCs w:val="20"/>
        </w:rPr>
        <w:t xml:space="preserve">Realizimi i aktiviteteve të planifikuara – numri i shkallës së pjesëmarrjes nga ana e grupeve specifike të </w:t>
      </w:r>
      <w:r w:rsidRPr="00854851">
        <w:rPr>
          <w:rFonts w:asciiTheme="minorHAnsi" w:hAnsiTheme="minorHAnsi" w:cstheme="minorHAnsi"/>
          <w:sz w:val="20"/>
          <w:szCs w:val="20"/>
        </w:rPr>
        <w:lastRenderedPageBreak/>
        <w:t>palëve të interesuara.</w:t>
      </w:r>
    </w:p>
    <w:p w:rsidR="00017887" w:rsidRPr="00854851" w:rsidRDefault="00D943BA" w:rsidP="00017887">
      <w:pPr>
        <w:pStyle w:val="ListParagraph"/>
        <w:widowControl w:val="0"/>
        <w:numPr>
          <w:ilvl w:val="0"/>
          <w:numId w:val="17"/>
        </w:numPr>
        <w:autoSpaceDE w:val="0"/>
        <w:autoSpaceDN w:val="0"/>
        <w:adjustRightInd w:val="0"/>
        <w:spacing w:before="200"/>
        <w:jc w:val="both"/>
        <w:rPr>
          <w:rFonts w:asciiTheme="minorHAnsi" w:hAnsiTheme="minorHAnsi" w:cstheme="minorHAnsi"/>
          <w:sz w:val="20"/>
          <w:szCs w:val="20"/>
        </w:rPr>
      </w:pPr>
      <w:r w:rsidRPr="00854851">
        <w:rPr>
          <w:rFonts w:asciiTheme="minorHAnsi" w:hAnsiTheme="minorHAnsi" w:cstheme="minorHAnsi"/>
          <w:sz w:val="20"/>
          <w:szCs w:val="20"/>
        </w:rPr>
        <w:t>Numri i grupeve të rrezikuara të identifikuara dhe të njoftuara.</w:t>
      </w:r>
    </w:p>
    <w:p w:rsidR="00017887" w:rsidRPr="00854851" w:rsidRDefault="00D943BA" w:rsidP="00017887">
      <w:pPr>
        <w:pStyle w:val="ListParagraph"/>
        <w:widowControl w:val="0"/>
        <w:numPr>
          <w:ilvl w:val="0"/>
          <w:numId w:val="17"/>
        </w:numPr>
        <w:autoSpaceDE w:val="0"/>
        <w:autoSpaceDN w:val="0"/>
        <w:adjustRightInd w:val="0"/>
        <w:spacing w:before="200"/>
        <w:jc w:val="both"/>
        <w:rPr>
          <w:rFonts w:asciiTheme="minorHAnsi" w:hAnsiTheme="minorHAnsi" w:cstheme="minorHAnsi"/>
          <w:sz w:val="20"/>
          <w:szCs w:val="20"/>
        </w:rPr>
      </w:pPr>
      <w:r w:rsidRPr="00854851">
        <w:rPr>
          <w:rFonts w:asciiTheme="minorHAnsi" w:hAnsiTheme="minorHAnsi" w:cstheme="minorHAnsi"/>
          <w:sz w:val="20"/>
          <w:szCs w:val="20"/>
        </w:rPr>
        <w:t>Procesverbal nga takimet.</w:t>
      </w:r>
    </w:p>
    <w:p w:rsidR="00017887" w:rsidRPr="00854851" w:rsidRDefault="00D943BA" w:rsidP="00017887">
      <w:pPr>
        <w:pStyle w:val="ListParagraph"/>
        <w:widowControl w:val="0"/>
        <w:numPr>
          <w:ilvl w:val="0"/>
          <w:numId w:val="17"/>
        </w:numPr>
        <w:autoSpaceDE w:val="0"/>
        <w:autoSpaceDN w:val="0"/>
        <w:adjustRightInd w:val="0"/>
        <w:spacing w:before="200"/>
        <w:jc w:val="both"/>
        <w:rPr>
          <w:rFonts w:asciiTheme="minorHAnsi" w:hAnsiTheme="minorHAnsi" w:cstheme="minorHAnsi"/>
          <w:sz w:val="20"/>
          <w:szCs w:val="20"/>
        </w:rPr>
      </w:pPr>
      <w:r w:rsidRPr="00854851">
        <w:rPr>
          <w:rFonts w:asciiTheme="minorHAnsi" w:hAnsiTheme="minorHAnsi" w:cstheme="minorHAnsi"/>
          <w:sz w:val="20"/>
          <w:szCs w:val="20"/>
        </w:rPr>
        <w:t>Aktivitete të porositura për korrigjim.</w:t>
      </w:r>
    </w:p>
    <w:p w:rsidR="00017887" w:rsidRPr="00854851" w:rsidRDefault="00D943BA" w:rsidP="00017887">
      <w:pPr>
        <w:pStyle w:val="ListParagraph"/>
        <w:widowControl w:val="0"/>
        <w:numPr>
          <w:ilvl w:val="0"/>
          <w:numId w:val="17"/>
        </w:numPr>
        <w:autoSpaceDE w:val="0"/>
        <w:autoSpaceDN w:val="0"/>
        <w:adjustRightInd w:val="0"/>
        <w:spacing w:before="200"/>
        <w:jc w:val="both"/>
        <w:rPr>
          <w:rFonts w:asciiTheme="minorHAnsi" w:hAnsiTheme="minorHAnsi" w:cstheme="minorHAnsi"/>
          <w:sz w:val="20"/>
          <w:szCs w:val="20"/>
        </w:rPr>
      </w:pPr>
      <w:r w:rsidRPr="00854851">
        <w:rPr>
          <w:rFonts w:asciiTheme="minorHAnsi" w:hAnsiTheme="minorHAnsi" w:cstheme="minorHAnsi"/>
          <w:sz w:val="20"/>
          <w:szCs w:val="20"/>
        </w:rPr>
        <w:t>Numri dhe lloji i ankesave.</w:t>
      </w:r>
    </w:p>
    <w:p w:rsidR="00017887" w:rsidRPr="00854851" w:rsidRDefault="00D943BA" w:rsidP="00017887">
      <w:pPr>
        <w:pStyle w:val="ListParagraph"/>
        <w:widowControl w:val="0"/>
        <w:numPr>
          <w:ilvl w:val="0"/>
          <w:numId w:val="17"/>
        </w:numPr>
        <w:autoSpaceDE w:val="0"/>
        <w:autoSpaceDN w:val="0"/>
        <w:adjustRightInd w:val="0"/>
        <w:spacing w:before="200"/>
        <w:jc w:val="both"/>
        <w:rPr>
          <w:rFonts w:asciiTheme="minorHAnsi" w:hAnsiTheme="minorHAnsi" w:cstheme="minorHAnsi"/>
          <w:sz w:val="20"/>
          <w:szCs w:val="20"/>
        </w:rPr>
      </w:pPr>
      <w:r w:rsidRPr="00854851">
        <w:rPr>
          <w:rFonts w:asciiTheme="minorHAnsi" w:hAnsiTheme="minorHAnsi" w:cstheme="minorHAnsi"/>
          <w:sz w:val="20"/>
          <w:szCs w:val="20"/>
        </w:rPr>
        <w:t>Pajtueshmëri me mekanizmin e ankesave – Raporte të kompletuara në Regjistrin e ankesave: Shtojca 3.</w:t>
      </w:r>
    </w:p>
    <w:p w:rsidR="00017887" w:rsidRPr="00854851" w:rsidRDefault="00D943BA" w:rsidP="00017887">
      <w:pPr>
        <w:pStyle w:val="ListParagraph"/>
        <w:widowControl w:val="0"/>
        <w:numPr>
          <w:ilvl w:val="0"/>
          <w:numId w:val="17"/>
        </w:numPr>
        <w:autoSpaceDE w:val="0"/>
        <w:autoSpaceDN w:val="0"/>
        <w:adjustRightInd w:val="0"/>
        <w:spacing w:before="200"/>
        <w:jc w:val="both"/>
        <w:rPr>
          <w:rFonts w:asciiTheme="minorHAnsi" w:hAnsiTheme="minorHAnsi" w:cstheme="minorHAnsi"/>
          <w:sz w:val="20"/>
          <w:szCs w:val="20"/>
        </w:rPr>
      </w:pPr>
      <w:r w:rsidRPr="00854851">
        <w:rPr>
          <w:rFonts w:asciiTheme="minorHAnsi" w:hAnsiTheme="minorHAnsi" w:cstheme="minorHAnsi"/>
          <w:sz w:val="20"/>
          <w:szCs w:val="20"/>
        </w:rPr>
        <w:t>Numri i ankesave të përsëritura.</w:t>
      </w:r>
    </w:p>
    <w:p w:rsidR="00E45AD8" w:rsidRPr="00854851" w:rsidRDefault="00E45AD8">
      <w:pPr>
        <w:spacing w:after="160" w:line="259" w:lineRule="auto"/>
        <w:rPr>
          <w:rFonts w:asciiTheme="minorHAnsi" w:hAnsiTheme="minorHAnsi" w:cstheme="minorHAnsi"/>
          <w:b/>
          <w:color w:val="2F5496" w:themeColor="accent1" w:themeShade="BF"/>
          <w:szCs w:val="20"/>
        </w:rPr>
      </w:pPr>
      <w:r w:rsidRPr="00854851">
        <w:rPr>
          <w:rFonts w:asciiTheme="minorHAnsi" w:hAnsiTheme="minorHAnsi" w:cstheme="minorHAnsi"/>
          <w:b/>
          <w:color w:val="2F5496" w:themeColor="accent1" w:themeShade="BF"/>
          <w:szCs w:val="20"/>
        </w:rPr>
        <w:br w:type="page"/>
      </w:r>
    </w:p>
    <w:p w:rsidR="00335C5A" w:rsidRPr="00854851" w:rsidRDefault="00A377F1" w:rsidP="00742ED8">
      <w:pPr>
        <w:widowControl w:val="0"/>
        <w:autoSpaceDE w:val="0"/>
        <w:autoSpaceDN w:val="0"/>
        <w:adjustRightInd w:val="0"/>
        <w:spacing w:before="200"/>
        <w:jc w:val="both"/>
        <w:rPr>
          <w:rFonts w:asciiTheme="minorHAnsi" w:hAnsiTheme="minorHAnsi" w:cstheme="minorHAnsi"/>
          <w:b/>
          <w:color w:val="2F5496" w:themeColor="accent1" w:themeShade="BF"/>
          <w:szCs w:val="20"/>
        </w:rPr>
      </w:pPr>
      <w:r w:rsidRPr="00854851">
        <w:rPr>
          <w:rFonts w:asciiTheme="minorHAnsi" w:hAnsiTheme="minorHAnsi" w:cstheme="minorHAnsi"/>
          <w:b/>
          <w:color w:val="2F5496" w:themeColor="accent1" w:themeShade="BF"/>
          <w:szCs w:val="20"/>
        </w:rPr>
        <w:lastRenderedPageBreak/>
        <w:t>Shtojca</w:t>
      </w:r>
    </w:p>
    <w:p w:rsidR="00E9302F" w:rsidRPr="00854851" w:rsidRDefault="00E9302F">
      <w:pPr>
        <w:spacing w:after="160" w:line="259" w:lineRule="auto"/>
        <w:rPr>
          <w:rFonts w:asciiTheme="minorHAnsi" w:eastAsia="Franklin Gothic Medium" w:hAnsiTheme="minorHAnsi" w:cstheme="minorHAnsi"/>
          <w:b/>
          <w:bCs/>
          <w:caps/>
          <w:color w:val="2F5496" w:themeColor="accent1" w:themeShade="BF"/>
          <w:szCs w:val="20"/>
          <w:lang w:eastAsia="da-DK"/>
        </w:rPr>
      </w:pPr>
      <w:r w:rsidRPr="00854851">
        <w:rPr>
          <w:rFonts w:asciiTheme="minorHAnsi" w:hAnsiTheme="minorHAnsi" w:cstheme="minorHAnsi"/>
          <w:szCs w:val="20"/>
        </w:rPr>
        <w:br w:type="page"/>
      </w:r>
    </w:p>
    <w:p w:rsidR="00335C5A" w:rsidRPr="00854851" w:rsidRDefault="00836D37" w:rsidP="00F82EA4">
      <w:pPr>
        <w:pStyle w:val="Heading1"/>
        <w:numPr>
          <w:ilvl w:val="0"/>
          <w:numId w:val="0"/>
        </w:numPr>
        <w:rPr>
          <w:rFonts w:asciiTheme="minorHAnsi" w:hAnsiTheme="minorHAnsi" w:cstheme="minorHAnsi"/>
          <w:sz w:val="20"/>
          <w:szCs w:val="20"/>
          <w:lang w:val="sq-AL"/>
        </w:rPr>
      </w:pPr>
      <w:r w:rsidRPr="00854851">
        <w:rPr>
          <w:rFonts w:asciiTheme="minorHAnsi" w:hAnsiTheme="minorHAnsi" w:cstheme="minorHAnsi"/>
          <w:sz w:val="20"/>
          <w:szCs w:val="20"/>
          <w:lang w:val="sq-AL"/>
        </w:rPr>
        <w:lastRenderedPageBreak/>
        <w:t>shtojca 1: formulari i ankesave</w:t>
      </w:r>
    </w:p>
    <w:p w:rsidR="00335C5A" w:rsidRPr="00854851" w:rsidRDefault="00335C5A" w:rsidP="00335C5A">
      <w:pPr>
        <w:spacing w:before="60"/>
        <w:jc w:val="both"/>
        <w:rPr>
          <w:rFonts w:asciiTheme="minorHAnsi" w:hAnsiTheme="minorHAnsi" w:cstheme="minorHAnsi"/>
          <w:b/>
          <w:szCs w:val="20"/>
        </w:rPr>
      </w:pPr>
    </w:p>
    <w:tbl>
      <w:tblPr>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2660"/>
        <w:gridCol w:w="1730"/>
        <w:gridCol w:w="4749"/>
      </w:tblGrid>
      <w:tr w:rsidR="002779A5" w:rsidRPr="00854851" w:rsidTr="0052144F">
        <w:tc>
          <w:tcPr>
            <w:tcW w:w="9139" w:type="dxa"/>
            <w:gridSpan w:val="3"/>
            <w:shd w:val="clear" w:color="auto" w:fill="auto"/>
          </w:tcPr>
          <w:p w:rsidR="002779A5" w:rsidRPr="00854851" w:rsidRDefault="00836D37" w:rsidP="0052144F">
            <w:pPr>
              <w:spacing w:after="0" w:line="240" w:lineRule="auto"/>
              <w:rPr>
                <w:rFonts w:asciiTheme="minorHAnsi" w:hAnsiTheme="minorHAnsi" w:cstheme="minorHAnsi"/>
                <w:b/>
                <w:bCs/>
                <w:szCs w:val="20"/>
              </w:rPr>
            </w:pPr>
            <w:r w:rsidRPr="00854851">
              <w:rPr>
                <w:rFonts w:asciiTheme="minorHAnsi" w:hAnsiTheme="minorHAnsi" w:cstheme="minorHAnsi"/>
                <w:b/>
                <w:bCs/>
                <w:szCs w:val="20"/>
              </w:rPr>
              <w:t>Numër referimi</w:t>
            </w:r>
            <w:r w:rsidR="002779A5" w:rsidRPr="00854851">
              <w:rPr>
                <w:rFonts w:asciiTheme="minorHAnsi" w:hAnsiTheme="minorHAnsi" w:cstheme="minorHAnsi"/>
                <w:b/>
                <w:bCs/>
                <w:szCs w:val="20"/>
              </w:rPr>
              <w:t>:</w:t>
            </w:r>
          </w:p>
        </w:tc>
      </w:tr>
      <w:tr w:rsidR="002779A5" w:rsidRPr="00854851" w:rsidTr="0052144F">
        <w:tc>
          <w:tcPr>
            <w:tcW w:w="2660" w:type="dxa"/>
            <w:shd w:val="clear" w:color="auto" w:fill="auto"/>
          </w:tcPr>
          <w:p w:rsidR="002779A5" w:rsidRPr="00854851" w:rsidRDefault="00836D37" w:rsidP="0052144F">
            <w:pPr>
              <w:spacing w:after="0" w:line="240" w:lineRule="auto"/>
              <w:rPr>
                <w:rFonts w:asciiTheme="minorHAnsi" w:hAnsiTheme="minorHAnsi" w:cstheme="minorHAnsi"/>
                <w:szCs w:val="20"/>
              </w:rPr>
            </w:pPr>
            <w:r w:rsidRPr="00854851">
              <w:rPr>
                <w:rFonts w:asciiTheme="minorHAnsi" w:hAnsiTheme="minorHAnsi" w:cstheme="minorHAnsi"/>
                <w:b/>
                <w:bCs/>
                <w:szCs w:val="20"/>
              </w:rPr>
              <w:t>Emri dhe mbiemri i plotë</w:t>
            </w:r>
            <w:r w:rsidR="002779A5" w:rsidRPr="00854851">
              <w:rPr>
                <w:rFonts w:asciiTheme="minorHAnsi" w:hAnsiTheme="minorHAnsi" w:cstheme="minorHAnsi"/>
                <w:szCs w:val="20"/>
              </w:rPr>
              <w:t>:</w:t>
            </w:r>
          </w:p>
          <w:p w:rsidR="002779A5" w:rsidRPr="00854851" w:rsidRDefault="00836D37" w:rsidP="00836D37">
            <w:pPr>
              <w:spacing w:after="0" w:line="240" w:lineRule="auto"/>
              <w:rPr>
                <w:rFonts w:asciiTheme="minorHAnsi" w:hAnsiTheme="minorHAnsi" w:cstheme="minorHAnsi"/>
                <w:b/>
                <w:szCs w:val="20"/>
              </w:rPr>
            </w:pPr>
            <w:r w:rsidRPr="00854851">
              <w:rPr>
                <w:rFonts w:asciiTheme="minorHAnsi" w:hAnsiTheme="minorHAnsi" w:cstheme="minorHAnsi"/>
                <w:szCs w:val="20"/>
              </w:rPr>
              <w:t>(mund të mbeteni anonim/e, nëse nuk dëshironi identiteti juaj të zbulohet pa pëlqimin tuaj)</w:t>
            </w:r>
          </w:p>
        </w:tc>
        <w:tc>
          <w:tcPr>
            <w:tcW w:w="6479" w:type="dxa"/>
            <w:gridSpan w:val="2"/>
            <w:shd w:val="clear" w:color="auto" w:fill="auto"/>
          </w:tcPr>
          <w:p w:rsidR="002779A5" w:rsidRPr="00854851" w:rsidRDefault="002779A5" w:rsidP="0052144F">
            <w:pPr>
              <w:spacing w:after="0" w:line="240" w:lineRule="auto"/>
              <w:rPr>
                <w:rFonts w:asciiTheme="minorHAnsi" w:hAnsiTheme="minorHAnsi" w:cstheme="minorHAnsi"/>
                <w:szCs w:val="20"/>
              </w:rPr>
            </w:pPr>
          </w:p>
        </w:tc>
      </w:tr>
      <w:tr w:rsidR="002779A5" w:rsidRPr="00854851" w:rsidTr="0052144F">
        <w:tc>
          <w:tcPr>
            <w:tcW w:w="2660" w:type="dxa"/>
            <w:shd w:val="clear" w:color="auto" w:fill="auto"/>
          </w:tcPr>
          <w:p w:rsidR="002779A5" w:rsidRPr="00854851" w:rsidRDefault="00836D37" w:rsidP="0052144F">
            <w:pPr>
              <w:spacing w:after="0" w:line="240" w:lineRule="auto"/>
              <w:rPr>
                <w:rFonts w:asciiTheme="minorHAnsi" w:hAnsiTheme="minorHAnsi" w:cstheme="minorHAnsi"/>
                <w:b/>
                <w:szCs w:val="20"/>
              </w:rPr>
            </w:pPr>
            <w:r w:rsidRPr="00854851">
              <w:rPr>
                <w:rFonts w:asciiTheme="minorHAnsi" w:hAnsiTheme="minorHAnsi" w:cstheme="minorHAnsi"/>
                <w:b/>
                <w:szCs w:val="20"/>
              </w:rPr>
              <w:t>Informacione kontakti</w:t>
            </w:r>
            <w:r w:rsidR="002779A5" w:rsidRPr="00854851">
              <w:rPr>
                <w:rFonts w:asciiTheme="minorHAnsi" w:hAnsiTheme="minorHAnsi" w:cstheme="minorHAnsi"/>
                <w:b/>
                <w:szCs w:val="20"/>
              </w:rPr>
              <w:t>:</w:t>
            </w:r>
          </w:p>
          <w:p w:rsidR="00836D37" w:rsidRPr="00854851" w:rsidRDefault="00836D37" w:rsidP="0052144F">
            <w:pPr>
              <w:spacing w:after="0" w:line="240" w:lineRule="auto"/>
              <w:rPr>
                <w:rFonts w:asciiTheme="minorHAnsi" w:hAnsiTheme="minorHAnsi" w:cstheme="minorHAnsi"/>
                <w:szCs w:val="20"/>
              </w:rPr>
            </w:pPr>
            <w:r w:rsidRPr="00854851">
              <w:rPr>
                <w:rFonts w:asciiTheme="minorHAnsi" w:hAnsiTheme="minorHAnsi" w:cstheme="minorHAnsi"/>
                <w:bCs/>
                <w:szCs w:val="20"/>
              </w:rPr>
              <w:t>Ju lutemi të shënoni në cilën mënyrë dëshironi t’ju kontaktojmë (postë, telefon, e-postë).</w:t>
            </w:r>
          </w:p>
          <w:p w:rsidR="002779A5" w:rsidRPr="00854851" w:rsidRDefault="002779A5" w:rsidP="0052144F">
            <w:pPr>
              <w:spacing w:after="0" w:line="240" w:lineRule="auto"/>
              <w:rPr>
                <w:rFonts w:asciiTheme="minorHAnsi" w:hAnsiTheme="minorHAnsi" w:cstheme="minorHAnsi"/>
                <w:szCs w:val="20"/>
              </w:rPr>
            </w:pPr>
          </w:p>
        </w:tc>
        <w:tc>
          <w:tcPr>
            <w:tcW w:w="6479" w:type="dxa"/>
            <w:gridSpan w:val="2"/>
            <w:shd w:val="clear" w:color="auto" w:fill="auto"/>
          </w:tcPr>
          <w:p w:rsidR="002779A5" w:rsidRPr="00854851" w:rsidRDefault="009413E2" w:rsidP="002779A5">
            <w:pPr>
              <w:pStyle w:val="ListParagraph"/>
              <w:widowControl w:val="0"/>
              <w:numPr>
                <w:ilvl w:val="0"/>
                <w:numId w:val="19"/>
              </w:numPr>
              <w:autoSpaceDE w:val="0"/>
              <w:autoSpaceDN w:val="0"/>
              <w:adjustRightInd w:val="0"/>
              <w:rPr>
                <w:rFonts w:asciiTheme="minorHAnsi" w:hAnsiTheme="minorHAnsi" w:cstheme="minorHAnsi"/>
                <w:b/>
                <w:sz w:val="20"/>
                <w:szCs w:val="20"/>
              </w:rPr>
            </w:pPr>
            <w:r w:rsidRPr="00854851">
              <w:rPr>
                <w:rFonts w:asciiTheme="minorHAnsi" w:hAnsiTheme="minorHAnsi" w:cstheme="minorHAnsi"/>
                <w:b/>
                <w:sz w:val="20"/>
                <w:szCs w:val="20"/>
              </w:rPr>
              <w:t>Përmes postës</w:t>
            </w:r>
            <w:r w:rsidR="002779A5" w:rsidRPr="00854851">
              <w:rPr>
                <w:rFonts w:asciiTheme="minorHAnsi" w:hAnsiTheme="minorHAnsi" w:cstheme="minorHAnsi"/>
                <w:b/>
                <w:sz w:val="20"/>
                <w:szCs w:val="20"/>
              </w:rPr>
              <w:t xml:space="preserve">:  </w:t>
            </w:r>
            <w:r w:rsidR="002779A5" w:rsidRPr="00854851">
              <w:rPr>
                <w:rFonts w:asciiTheme="minorHAnsi" w:hAnsiTheme="minorHAnsi" w:cstheme="minorHAnsi"/>
                <w:sz w:val="20"/>
                <w:szCs w:val="20"/>
              </w:rPr>
              <w:t>(</w:t>
            </w:r>
            <w:r w:rsidRPr="00854851">
              <w:rPr>
                <w:rFonts w:asciiTheme="minorHAnsi" w:hAnsiTheme="minorHAnsi" w:cstheme="minorHAnsi"/>
                <w:bCs/>
                <w:sz w:val="20"/>
                <w:szCs w:val="20"/>
              </w:rPr>
              <w:t>Ju lutemi shënoni adresën postare</w:t>
            </w:r>
            <w:r w:rsidR="002779A5" w:rsidRPr="00854851">
              <w:rPr>
                <w:rFonts w:asciiTheme="minorHAnsi" w:hAnsiTheme="minorHAnsi" w:cstheme="minorHAnsi"/>
                <w:bCs/>
                <w:sz w:val="20"/>
                <w:szCs w:val="20"/>
              </w:rPr>
              <w:t>)</w:t>
            </w:r>
            <w:r w:rsidR="002779A5" w:rsidRPr="00854851">
              <w:rPr>
                <w:rFonts w:asciiTheme="minorHAnsi" w:hAnsiTheme="minorHAnsi" w:cstheme="minorHAnsi"/>
                <w:b/>
                <w:sz w:val="20"/>
                <w:szCs w:val="20"/>
              </w:rPr>
              <w:t xml:space="preserve"> </w:t>
            </w:r>
          </w:p>
          <w:p w:rsidR="002779A5" w:rsidRPr="00854851" w:rsidRDefault="002779A5" w:rsidP="0052144F">
            <w:pPr>
              <w:spacing w:after="0" w:line="240" w:lineRule="auto"/>
              <w:rPr>
                <w:rFonts w:asciiTheme="minorHAnsi" w:hAnsiTheme="minorHAnsi" w:cstheme="minorHAnsi"/>
                <w:bCs/>
                <w:szCs w:val="20"/>
              </w:rPr>
            </w:pPr>
            <w:r w:rsidRPr="00854851">
              <w:rPr>
                <w:rFonts w:asciiTheme="minorHAnsi" w:hAnsiTheme="minorHAnsi" w:cstheme="minorHAnsi"/>
                <w:bCs/>
                <w:szCs w:val="20"/>
              </w:rPr>
              <w:t>________________________________________________</w:t>
            </w:r>
          </w:p>
          <w:p w:rsidR="002779A5" w:rsidRPr="00854851" w:rsidRDefault="002779A5" w:rsidP="0052144F">
            <w:pPr>
              <w:spacing w:after="0" w:line="240" w:lineRule="auto"/>
              <w:rPr>
                <w:rFonts w:asciiTheme="minorHAnsi" w:hAnsiTheme="minorHAnsi" w:cstheme="minorHAnsi"/>
                <w:szCs w:val="20"/>
              </w:rPr>
            </w:pPr>
            <w:r w:rsidRPr="00854851">
              <w:rPr>
                <w:rFonts w:asciiTheme="minorHAnsi" w:hAnsiTheme="minorHAnsi" w:cstheme="minorHAnsi"/>
                <w:szCs w:val="20"/>
              </w:rPr>
              <w:t>________________________________________________</w:t>
            </w:r>
          </w:p>
          <w:p w:rsidR="002779A5" w:rsidRPr="00854851" w:rsidRDefault="0002358A" w:rsidP="002779A5">
            <w:pPr>
              <w:pStyle w:val="ListParagraph"/>
              <w:widowControl w:val="0"/>
              <w:numPr>
                <w:ilvl w:val="0"/>
                <w:numId w:val="19"/>
              </w:numPr>
              <w:autoSpaceDE w:val="0"/>
              <w:autoSpaceDN w:val="0"/>
              <w:adjustRightInd w:val="0"/>
              <w:rPr>
                <w:rFonts w:asciiTheme="minorHAnsi" w:hAnsiTheme="minorHAnsi" w:cstheme="minorHAnsi"/>
                <w:sz w:val="20"/>
                <w:szCs w:val="20"/>
              </w:rPr>
            </w:pPr>
            <w:r w:rsidRPr="00854851">
              <w:rPr>
                <w:rFonts w:asciiTheme="minorHAnsi" w:hAnsiTheme="minorHAnsi" w:cstheme="minorHAnsi"/>
                <w:b/>
                <w:sz w:val="20"/>
                <w:szCs w:val="20"/>
              </w:rPr>
              <w:t>Telefon</w:t>
            </w:r>
            <w:r w:rsidR="00854851">
              <w:rPr>
                <w:rFonts w:asciiTheme="minorHAnsi" w:hAnsiTheme="minorHAnsi" w:cstheme="minorHAnsi"/>
                <w:b/>
                <w:sz w:val="20"/>
                <w:szCs w:val="20"/>
              </w:rPr>
              <w:t>i</w:t>
            </w:r>
            <w:r w:rsidR="002779A5" w:rsidRPr="00854851">
              <w:rPr>
                <w:rFonts w:asciiTheme="minorHAnsi" w:hAnsiTheme="minorHAnsi" w:cstheme="minorHAnsi"/>
                <w:b/>
                <w:sz w:val="20"/>
                <w:szCs w:val="20"/>
              </w:rPr>
              <w:t>:</w:t>
            </w:r>
            <w:r w:rsidR="002779A5" w:rsidRPr="00854851">
              <w:rPr>
                <w:rFonts w:asciiTheme="minorHAnsi" w:hAnsiTheme="minorHAnsi" w:cstheme="minorHAnsi"/>
                <w:sz w:val="20"/>
                <w:szCs w:val="20"/>
              </w:rPr>
              <w:t xml:space="preserve"> ________________________________________</w:t>
            </w:r>
          </w:p>
          <w:p w:rsidR="002779A5" w:rsidRPr="00854851" w:rsidRDefault="0002358A" w:rsidP="002779A5">
            <w:pPr>
              <w:pStyle w:val="ListParagraph"/>
              <w:widowControl w:val="0"/>
              <w:numPr>
                <w:ilvl w:val="0"/>
                <w:numId w:val="19"/>
              </w:numPr>
              <w:autoSpaceDE w:val="0"/>
              <w:autoSpaceDN w:val="0"/>
              <w:adjustRightInd w:val="0"/>
              <w:jc w:val="both"/>
              <w:rPr>
                <w:rFonts w:asciiTheme="minorHAnsi" w:hAnsiTheme="minorHAnsi" w:cstheme="minorHAnsi"/>
                <w:sz w:val="20"/>
                <w:szCs w:val="20"/>
              </w:rPr>
            </w:pPr>
            <w:r w:rsidRPr="00854851">
              <w:rPr>
                <w:rFonts w:asciiTheme="minorHAnsi" w:hAnsiTheme="minorHAnsi" w:cstheme="minorHAnsi"/>
                <w:b/>
                <w:bCs/>
                <w:sz w:val="20"/>
                <w:szCs w:val="20"/>
              </w:rPr>
              <w:t>e-postës</w:t>
            </w:r>
            <w:r w:rsidR="002779A5" w:rsidRPr="00854851">
              <w:rPr>
                <w:rFonts w:asciiTheme="minorHAnsi" w:hAnsiTheme="minorHAnsi" w:cstheme="minorHAnsi"/>
                <w:b/>
                <w:bCs/>
                <w:sz w:val="20"/>
                <w:szCs w:val="20"/>
              </w:rPr>
              <w:t>:</w:t>
            </w:r>
            <w:r w:rsidR="002779A5" w:rsidRPr="00854851">
              <w:rPr>
                <w:rFonts w:asciiTheme="minorHAnsi" w:hAnsiTheme="minorHAnsi" w:cstheme="minorHAnsi"/>
                <w:sz w:val="20"/>
                <w:szCs w:val="20"/>
              </w:rPr>
              <w:t xml:space="preserve"> ________________________________________</w:t>
            </w:r>
          </w:p>
          <w:p w:rsidR="002779A5" w:rsidRPr="00854851" w:rsidRDefault="002779A5" w:rsidP="0052144F">
            <w:pPr>
              <w:pStyle w:val="ListParagraph"/>
              <w:rPr>
                <w:rFonts w:asciiTheme="minorHAnsi" w:hAnsiTheme="minorHAnsi" w:cstheme="minorHAnsi"/>
                <w:sz w:val="20"/>
                <w:szCs w:val="20"/>
              </w:rPr>
            </w:pPr>
          </w:p>
        </w:tc>
      </w:tr>
      <w:tr w:rsidR="002779A5" w:rsidRPr="00854851" w:rsidTr="0052144F">
        <w:trPr>
          <w:trHeight w:val="70"/>
        </w:trPr>
        <w:tc>
          <w:tcPr>
            <w:tcW w:w="9139" w:type="dxa"/>
            <w:gridSpan w:val="3"/>
            <w:shd w:val="clear" w:color="auto" w:fill="7F7F7F" w:themeFill="text1" w:themeFillTint="80"/>
          </w:tcPr>
          <w:p w:rsidR="002779A5" w:rsidRPr="00854851" w:rsidRDefault="002779A5" w:rsidP="0052144F">
            <w:pPr>
              <w:spacing w:after="0" w:line="240" w:lineRule="auto"/>
              <w:rPr>
                <w:rFonts w:asciiTheme="minorHAnsi" w:hAnsiTheme="minorHAnsi" w:cstheme="minorHAnsi"/>
                <w:szCs w:val="20"/>
              </w:rPr>
            </w:pPr>
          </w:p>
        </w:tc>
      </w:tr>
      <w:tr w:rsidR="002779A5" w:rsidRPr="00854851" w:rsidTr="0052144F">
        <w:tc>
          <w:tcPr>
            <w:tcW w:w="2660" w:type="dxa"/>
            <w:shd w:val="clear" w:color="auto" w:fill="auto"/>
          </w:tcPr>
          <w:p w:rsidR="002779A5" w:rsidRPr="00854851" w:rsidRDefault="0002358A" w:rsidP="0052144F">
            <w:pPr>
              <w:spacing w:after="0" w:line="240" w:lineRule="auto"/>
              <w:rPr>
                <w:rFonts w:asciiTheme="minorHAnsi" w:hAnsiTheme="minorHAnsi" w:cstheme="minorHAnsi"/>
                <w:b/>
                <w:bCs/>
                <w:szCs w:val="20"/>
              </w:rPr>
            </w:pPr>
            <w:r w:rsidRPr="00854851">
              <w:rPr>
                <w:rFonts w:asciiTheme="minorHAnsi" w:hAnsiTheme="minorHAnsi" w:cstheme="minorHAnsi"/>
                <w:b/>
                <w:bCs/>
                <w:szCs w:val="20"/>
              </w:rPr>
              <w:t>Gjuhë e preferuar e komunikimit</w:t>
            </w:r>
          </w:p>
        </w:tc>
        <w:tc>
          <w:tcPr>
            <w:tcW w:w="6479" w:type="dxa"/>
            <w:gridSpan w:val="2"/>
            <w:shd w:val="clear" w:color="auto" w:fill="auto"/>
          </w:tcPr>
          <w:p w:rsidR="002779A5" w:rsidRPr="00854851" w:rsidRDefault="0002358A" w:rsidP="002779A5">
            <w:pPr>
              <w:pStyle w:val="ListParagraph"/>
              <w:widowControl w:val="0"/>
              <w:numPr>
                <w:ilvl w:val="0"/>
                <w:numId w:val="21"/>
              </w:numPr>
              <w:autoSpaceDE w:val="0"/>
              <w:autoSpaceDN w:val="0"/>
              <w:adjustRightInd w:val="0"/>
              <w:jc w:val="both"/>
              <w:rPr>
                <w:rFonts w:asciiTheme="minorHAnsi" w:hAnsiTheme="minorHAnsi" w:cstheme="minorHAnsi"/>
                <w:sz w:val="20"/>
                <w:szCs w:val="20"/>
              </w:rPr>
            </w:pPr>
            <w:r w:rsidRPr="00854851">
              <w:rPr>
                <w:rFonts w:asciiTheme="minorHAnsi" w:hAnsiTheme="minorHAnsi" w:cstheme="minorHAnsi"/>
                <w:sz w:val="20"/>
                <w:szCs w:val="20"/>
              </w:rPr>
              <w:t>Maqedonase</w:t>
            </w:r>
          </w:p>
          <w:p w:rsidR="002779A5" w:rsidRPr="00854851" w:rsidRDefault="0002358A" w:rsidP="002779A5">
            <w:pPr>
              <w:pStyle w:val="ListParagraph"/>
              <w:widowControl w:val="0"/>
              <w:numPr>
                <w:ilvl w:val="0"/>
                <w:numId w:val="21"/>
              </w:numPr>
              <w:autoSpaceDE w:val="0"/>
              <w:autoSpaceDN w:val="0"/>
              <w:adjustRightInd w:val="0"/>
              <w:jc w:val="both"/>
              <w:rPr>
                <w:rFonts w:asciiTheme="minorHAnsi" w:hAnsiTheme="minorHAnsi" w:cstheme="minorHAnsi"/>
                <w:sz w:val="20"/>
                <w:szCs w:val="20"/>
              </w:rPr>
            </w:pPr>
            <w:r w:rsidRPr="00854851">
              <w:rPr>
                <w:rFonts w:asciiTheme="minorHAnsi" w:hAnsiTheme="minorHAnsi" w:cstheme="minorHAnsi"/>
                <w:sz w:val="20"/>
                <w:szCs w:val="20"/>
              </w:rPr>
              <w:t>Tjetër</w:t>
            </w:r>
            <w:r w:rsidR="002779A5" w:rsidRPr="00854851">
              <w:rPr>
                <w:rFonts w:asciiTheme="minorHAnsi" w:hAnsiTheme="minorHAnsi" w:cstheme="minorHAnsi"/>
                <w:sz w:val="20"/>
                <w:szCs w:val="20"/>
              </w:rPr>
              <w:t>: __________________________</w:t>
            </w:r>
          </w:p>
          <w:p w:rsidR="002779A5" w:rsidRPr="00854851" w:rsidRDefault="002779A5" w:rsidP="0052144F">
            <w:pPr>
              <w:pStyle w:val="ListParagraph"/>
              <w:rPr>
                <w:rFonts w:asciiTheme="minorHAnsi" w:hAnsiTheme="minorHAnsi" w:cstheme="minorHAnsi"/>
                <w:sz w:val="20"/>
                <w:szCs w:val="20"/>
              </w:rPr>
            </w:pPr>
          </w:p>
        </w:tc>
      </w:tr>
      <w:tr w:rsidR="002779A5" w:rsidRPr="00854851" w:rsidTr="0052144F">
        <w:tc>
          <w:tcPr>
            <w:tcW w:w="9139" w:type="dxa"/>
            <w:gridSpan w:val="3"/>
            <w:shd w:val="clear" w:color="auto" w:fill="auto"/>
          </w:tcPr>
          <w:p w:rsidR="002779A5" w:rsidRPr="00854851" w:rsidRDefault="0002358A" w:rsidP="0052144F">
            <w:pPr>
              <w:spacing w:after="0" w:line="240" w:lineRule="auto"/>
              <w:rPr>
                <w:rFonts w:asciiTheme="minorHAnsi" w:hAnsiTheme="minorHAnsi" w:cstheme="minorHAnsi"/>
                <w:szCs w:val="20"/>
              </w:rPr>
            </w:pPr>
            <w:r w:rsidRPr="00854851">
              <w:rPr>
                <w:rFonts w:asciiTheme="minorHAnsi" w:hAnsiTheme="minorHAnsi" w:cstheme="minorHAnsi"/>
                <w:b/>
                <w:szCs w:val="20"/>
              </w:rPr>
              <w:t>Përshkrimi i incidentit/ankesa</w:t>
            </w:r>
            <w:r w:rsidR="002779A5" w:rsidRPr="00854851">
              <w:rPr>
                <w:rFonts w:asciiTheme="minorHAnsi" w:hAnsiTheme="minorHAnsi" w:cstheme="minorHAnsi"/>
                <w:b/>
                <w:szCs w:val="20"/>
              </w:rPr>
              <w:t xml:space="preserve">: </w:t>
            </w:r>
            <w:r w:rsidRPr="00854851">
              <w:rPr>
                <w:rFonts w:asciiTheme="minorHAnsi" w:hAnsiTheme="minorHAnsi" w:cstheme="minorHAnsi"/>
                <w:szCs w:val="20"/>
              </w:rPr>
              <w:t>Çfarë ndodhi</w:t>
            </w:r>
            <w:r w:rsidR="002779A5" w:rsidRPr="00854851">
              <w:rPr>
                <w:rFonts w:asciiTheme="minorHAnsi" w:hAnsiTheme="minorHAnsi" w:cstheme="minorHAnsi"/>
                <w:szCs w:val="20"/>
              </w:rPr>
              <w:t xml:space="preserve">? </w:t>
            </w:r>
            <w:r w:rsidRPr="00854851">
              <w:rPr>
                <w:rFonts w:asciiTheme="minorHAnsi" w:hAnsiTheme="minorHAnsi" w:cstheme="minorHAnsi"/>
                <w:szCs w:val="20"/>
              </w:rPr>
              <w:t>Ku ndodhi</w:t>
            </w:r>
            <w:r w:rsidR="002779A5" w:rsidRPr="00854851">
              <w:rPr>
                <w:rFonts w:asciiTheme="minorHAnsi" w:hAnsiTheme="minorHAnsi" w:cstheme="minorHAnsi"/>
                <w:szCs w:val="20"/>
              </w:rPr>
              <w:t xml:space="preserve">? </w:t>
            </w:r>
            <w:r w:rsidRPr="00854851">
              <w:rPr>
                <w:rFonts w:asciiTheme="minorHAnsi" w:hAnsiTheme="minorHAnsi" w:cstheme="minorHAnsi"/>
                <w:szCs w:val="20"/>
              </w:rPr>
              <w:t>Kujt i ndodhi</w:t>
            </w:r>
            <w:r w:rsidR="002779A5" w:rsidRPr="00854851">
              <w:rPr>
                <w:rFonts w:asciiTheme="minorHAnsi" w:hAnsiTheme="minorHAnsi" w:cstheme="minorHAnsi"/>
                <w:szCs w:val="20"/>
              </w:rPr>
              <w:t xml:space="preserve">? </w:t>
            </w:r>
            <w:r w:rsidRPr="00854851">
              <w:rPr>
                <w:rFonts w:asciiTheme="minorHAnsi" w:hAnsiTheme="minorHAnsi" w:cstheme="minorHAnsi"/>
                <w:szCs w:val="20"/>
              </w:rPr>
              <w:t>Cili është rezultati i problemit</w:t>
            </w:r>
            <w:r w:rsidR="002779A5" w:rsidRPr="00854851">
              <w:rPr>
                <w:rFonts w:asciiTheme="minorHAnsi" w:hAnsiTheme="minorHAnsi" w:cstheme="minorHAnsi"/>
                <w:szCs w:val="20"/>
              </w:rPr>
              <w:t>?</w:t>
            </w:r>
          </w:p>
          <w:p w:rsidR="002779A5" w:rsidRPr="00854851" w:rsidRDefault="002779A5" w:rsidP="0052144F">
            <w:pPr>
              <w:spacing w:after="0" w:line="240" w:lineRule="auto"/>
              <w:rPr>
                <w:rFonts w:asciiTheme="minorHAnsi" w:hAnsiTheme="minorHAnsi" w:cstheme="minorHAnsi"/>
                <w:szCs w:val="20"/>
              </w:rPr>
            </w:pPr>
          </w:p>
          <w:p w:rsidR="002779A5" w:rsidRPr="00854851" w:rsidRDefault="002779A5" w:rsidP="0052144F">
            <w:pPr>
              <w:spacing w:after="0" w:line="240" w:lineRule="auto"/>
              <w:rPr>
                <w:rFonts w:asciiTheme="minorHAnsi" w:hAnsiTheme="minorHAnsi" w:cstheme="minorHAnsi"/>
                <w:szCs w:val="20"/>
              </w:rPr>
            </w:pPr>
          </w:p>
        </w:tc>
      </w:tr>
      <w:tr w:rsidR="002779A5" w:rsidRPr="00854851" w:rsidTr="0052144F">
        <w:trPr>
          <w:trHeight w:val="1084"/>
        </w:trPr>
        <w:tc>
          <w:tcPr>
            <w:tcW w:w="2660" w:type="dxa"/>
            <w:shd w:val="clear" w:color="auto" w:fill="auto"/>
          </w:tcPr>
          <w:p w:rsidR="002779A5" w:rsidRPr="00854851" w:rsidRDefault="0002358A" w:rsidP="0002358A">
            <w:pPr>
              <w:spacing w:after="0" w:line="240" w:lineRule="auto"/>
              <w:rPr>
                <w:rFonts w:asciiTheme="minorHAnsi" w:hAnsiTheme="minorHAnsi" w:cstheme="minorHAnsi"/>
                <w:b/>
                <w:bCs/>
                <w:szCs w:val="20"/>
              </w:rPr>
            </w:pPr>
            <w:r w:rsidRPr="00854851">
              <w:rPr>
                <w:rFonts w:asciiTheme="minorHAnsi" w:hAnsiTheme="minorHAnsi" w:cstheme="minorHAnsi"/>
                <w:b/>
                <w:bCs/>
                <w:szCs w:val="20"/>
              </w:rPr>
              <w:t>Data e incidentit</w:t>
            </w:r>
            <w:r w:rsidR="002779A5" w:rsidRPr="00854851">
              <w:rPr>
                <w:rFonts w:asciiTheme="minorHAnsi" w:hAnsiTheme="minorHAnsi" w:cstheme="minorHAnsi"/>
                <w:b/>
                <w:bCs/>
                <w:szCs w:val="20"/>
              </w:rPr>
              <w:t xml:space="preserve"> / </w:t>
            </w:r>
            <w:r w:rsidRPr="00854851">
              <w:rPr>
                <w:rFonts w:asciiTheme="minorHAnsi" w:hAnsiTheme="minorHAnsi" w:cstheme="minorHAnsi"/>
                <w:b/>
                <w:bCs/>
                <w:szCs w:val="20"/>
              </w:rPr>
              <w:t>ankesa</w:t>
            </w:r>
          </w:p>
        </w:tc>
        <w:tc>
          <w:tcPr>
            <w:tcW w:w="6479" w:type="dxa"/>
            <w:gridSpan w:val="2"/>
            <w:shd w:val="clear" w:color="auto" w:fill="auto"/>
          </w:tcPr>
          <w:p w:rsidR="002779A5" w:rsidRPr="00854851" w:rsidRDefault="0002358A" w:rsidP="002779A5">
            <w:pPr>
              <w:pStyle w:val="ListParagraph"/>
              <w:widowControl w:val="0"/>
              <w:numPr>
                <w:ilvl w:val="0"/>
                <w:numId w:val="20"/>
              </w:numPr>
              <w:autoSpaceDE w:val="0"/>
              <w:autoSpaceDN w:val="0"/>
              <w:adjustRightInd w:val="0"/>
              <w:rPr>
                <w:rFonts w:asciiTheme="minorHAnsi" w:hAnsiTheme="minorHAnsi" w:cstheme="minorHAnsi"/>
                <w:sz w:val="20"/>
                <w:szCs w:val="20"/>
              </w:rPr>
            </w:pPr>
            <w:r w:rsidRPr="00854851">
              <w:rPr>
                <w:rFonts w:asciiTheme="minorHAnsi" w:hAnsiTheme="minorHAnsi" w:cstheme="minorHAnsi"/>
                <w:sz w:val="20"/>
                <w:szCs w:val="20"/>
              </w:rPr>
              <w:t>Incident i njëhershëm</w:t>
            </w:r>
            <w:r w:rsidR="002779A5" w:rsidRPr="00854851">
              <w:rPr>
                <w:rFonts w:asciiTheme="minorHAnsi" w:hAnsiTheme="minorHAnsi" w:cstheme="minorHAnsi"/>
                <w:sz w:val="20"/>
                <w:szCs w:val="20"/>
              </w:rPr>
              <w:t xml:space="preserve"> /</w:t>
            </w:r>
            <w:r w:rsidRPr="00854851">
              <w:rPr>
                <w:rFonts w:asciiTheme="minorHAnsi" w:hAnsiTheme="minorHAnsi" w:cstheme="minorHAnsi"/>
                <w:sz w:val="20"/>
                <w:szCs w:val="20"/>
              </w:rPr>
              <w:t xml:space="preserve"> ankesë</w:t>
            </w:r>
            <w:r w:rsidR="002779A5" w:rsidRPr="00854851">
              <w:rPr>
                <w:rFonts w:asciiTheme="minorHAnsi" w:hAnsiTheme="minorHAnsi" w:cstheme="minorHAnsi"/>
                <w:sz w:val="20"/>
                <w:szCs w:val="20"/>
              </w:rPr>
              <w:t xml:space="preserve"> (</w:t>
            </w:r>
            <w:r w:rsidRPr="00854851">
              <w:rPr>
                <w:rFonts w:asciiTheme="minorHAnsi" w:hAnsiTheme="minorHAnsi" w:cstheme="minorHAnsi"/>
                <w:sz w:val="20"/>
                <w:szCs w:val="20"/>
              </w:rPr>
              <w:t>data</w:t>
            </w:r>
            <w:r w:rsidR="002779A5" w:rsidRPr="00854851">
              <w:rPr>
                <w:rFonts w:asciiTheme="minorHAnsi" w:hAnsiTheme="minorHAnsi" w:cstheme="minorHAnsi"/>
                <w:sz w:val="20"/>
                <w:szCs w:val="20"/>
              </w:rPr>
              <w:t xml:space="preserve"> </w:t>
            </w:r>
            <w:r w:rsidR="002779A5" w:rsidRPr="00854851">
              <w:rPr>
                <w:rFonts w:asciiTheme="minorHAnsi" w:hAnsiTheme="minorHAnsi" w:cstheme="minorHAnsi"/>
                <w:sz w:val="20"/>
                <w:szCs w:val="20"/>
                <w:u w:val="single"/>
              </w:rPr>
              <w:t>____________</w:t>
            </w:r>
            <w:r w:rsidR="002779A5" w:rsidRPr="00854851">
              <w:rPr>
                <w:rFonts w:asciiTheme="minorHAnsi" w:hAnsiTheme="minorHAnsi" w:cstheme="minorHAnsi"/>
                <w:sz w:val="20"/>
                <w:szCs w:val="20"/>
              </w:rPr>
              <w:t xml:space="preserve"> )</w:t>
            </w:r>
          </w:p>
          <w:p w:rsidR="002779A5" w:rsidRPr="00854851" w:rsidRDefault="0002358A" w:rsidP="002779A5">
            <w:pPr>
              <w:pStyle w:val="ListParagraph"/>
              <w:widowControl w:val="0"/>
              <w:numPr>
                <w:ilvl w:val="0"/>
                <w:numId w:val="20"/>
              </w:numPr>
              <w:autoSpaceDE w:val="0"/>
              <w:autoSpaceDN w:val="0"/>
              <w:adjustRightInd w:val="0"/>
              <w:jc w:val="both"/>
              <w:rPr>
                <w:rFonts w:asciiTheme="minorHAnsi" w:hAnsiTheme="minorHAnsi" w:cstheme="minorHAnsi"/>
                <w:sz w:val="20"/>
                <w:szCs w:val="20"/>
              </w:rPr>
            </w:pPr>
            <w:r w:rsidRPr="00854851">
              <w:rPr>
                <w:rFonts w:asciiTheme="minorHAnsi" w:hAnsiTheme="minorHAnsi" w:cstheme="minorHAnsi"/>
                <w:sz w:val="20"/>
                <w:szCs w:val="20"/>
              </w:rPr>
              <w:t>Ka ndodhur më shumë se një herë</w:t>
            </w:r>
            <w:r w:rsidR="002779A5" w:rsidRPr="00854851">
              <w:rPr>
                <w:rFonts w:asciiTheme="minorHAnsi" w:hAnsiTheme="minorHAnsi" w:cstheme="minorHAnsi"/>
                <w:sz w:val="20"/>
                <w:szCs w:val="20"/>
              </w:rPr>
              <w:t xml:space="preserve"> (</w:t>
            </w:r>
            <w:r w:rsidRPr="00854851">
              <w:rPr>
                <w:rFonts w:asciiTheme="minorHAnsi" w:hAnsiTheme="minorHAnsi" w:cstheme="minorHAnsi"/>
                <w:sz w:val="20"/>
                <w:szCs w:val="20"/>
              </w:rPr>
              <w:t>sa herë</w:t>
            </w:r>
            <w:r w:rsidR="002779A5" w:rsidRPr="00854851">
              <w:rPr>
                <w:rFonts w:asciiTheme="minorHAnsi" w:hAnsiTheme="minorHAnsi" w:cstheme="minorHAnsi"/>
                <w:sz w:val="20"/>
                <w:szCs w:val="20"/>
              </w:rPr>
              <w:t>)? (</w:t>
            </w:r>
            <w:r w:rsidR="002779A5" w:rsidRPr="00854851">
              <w:rPr>
                <w:rFonts w:asciiTheme="minorHAnsi" w:hAnsiTheme="minorHAnsi" w:cstheme="minorHAnsi"/>
                <w:sz w:val="20"/>
                <w:szCs w:val="20"/>
                <w:u w:val="single"/>
              </w:rPr>
              <w:t>______)</w:t>
            </w:r>
          </w:p>
          <w:p w:rsidR="002779A5" w:rsidRPr="00854851" w:rsidRDefault="0002358A" w:rsidP="0002358A">
            <w:pPr>
              <w:pStyle w:val="ListParagraph"/>
              <w:widowControl w:val="0"/>
              <w:numPr>
                <w:ilvl w:val="0"/>
                <w:numId w:val="20"/>
              </w:numPr>
              <w:autoSpaceDE w:val="0"/>
              <w:autoSpaceDN w:val="0"/>
              <w:adjustRightInd w:val="0"/>
              <w:rPr>
                <w:rFonts w:asciiTheme="minorHAnsi" w:hAnsiTheme="minorHAnsi" w:cstheme="minorHAnsi"/>
                <w:sz w:val="20"/>
                <w:szCs w:val="20"/>
              </w:rPr>
            </w:pPr>
            <w:r w:rsidRPr="00854851">
              <w:rPr>
                <w:rFonts w:asciiTheme="minorHAnsi" w:hAnsiTheme="minorHAnsi" w:cstheme="minorHAnsi"/>
                <w:sz w:val="20"/>
                <w:szCs w:val="20"/>
              </w:rPr>
              <w:t>Aktualisht</w:t>
            </w:r>
            <w:r w:rsidR="002779A5" w:rsidRPr="00854851">
              <w:rPr>
                <w:rFonts w:asciiTheme="minorHAnsi" w:hAnsiTheme="minorHAnsi" w:cstheme="minorHAnsi"/>
                <w:sz w:val="20"/>
                <w:szCs w:val="20"/>
              </w:rPr>
              <w:t xml:space="preserve"> (</w:t>
            </w:r>
            <w:r w:rsidRPr="00854851">
              <w:rPr>
                <w:rFonts w:asciiTheme="minorHAnsi" w:hAnsiTheme="minorHAnsi" w:cstheme="minorHAnsi"/>
                <w:sz w:val="20"/>
                <w:szCs w:val="20"/>
              </w:rPr>
              <w:t>problemi ndodh aktualisht</w:t>
            </w:r>
            <w:r w:rsidR="002779A5" w:rsidRPr="00854851">
              <w:rPr>
                <w:rFonts w:asciiTheme="minorHAnsi" w:hAnsiTheme="minorHAnsi" w:cstheme="minorHAnsi"/>
                <w:sz w:val="20"/>
                <w:szCs w:val="20"/>
              </w:rPr>
              <w:t>)</w:t>
            </w:r>
          </w:p>
        </w:tc>
      </w:tr>
      <w:tr w:rsidR="002779A5" w:rsidRPr="00854851" w:rsidTr="0052144F">
        <w:tc>
          <w:tcPr>
            <w:tcW w:w="9139" w:type="dxa"/>
            <w:gridSpan w:val="3"/>
            <w:shd w:val="clear" w:color="auto" w:fill="7F7F7F" w:themeFill="text1" w:themeFillTint="80"/>
          </w:tcPr>
          <w:p w:rsidR="002779A5" w:rsidRPr="00854851" w:rsidRDefault="002779A5" w:rsidP="0052144F">
            <w:pPr>
              <w:spacing w:after="0" w:line="240" w:lineRule="auto"/>
              <w:rPr>
                <w:rFonts w:asciiTheme="minorHAnsi" w:hAnsiTheme="minorHAnsi" w:cstheme="minorHAnsi"/>
                <w:szCs w:val="20"/>
              </w:rPr>
            </w:pPr>
          </w:p>
        </w:tc>
      </w:tr>
      <w:tr w:rsidR="002779A5" w:rsidRPr="00854851" w:rsidTr="0052144F">
        <w:tc>
          <w:tcPr>
            <w:tcW w:w="9139" w:type="dxa"/>
            <w:gridSpan w:val="3"/>
            <w:shd w:val="clear" w:color="auto" w:fill="auto"/>
          </w:tcPr>
          <w:p w:rsidR="002779A5" w:rsidRPr="00854851" w:rsidRDefault="0002358A" w:rsidP="0052144F">
            <w:pPr>
              <w:spacing w:after="0" w:line="240" w:lineRule="auto"/>
              <w:rPr>
                <w:rFonts w:asciiTheme="minorHAnsi" w:hAnsiTheme="minorHAnsi" w:cstheme="minorHAnsi"/>
                <w:b/>
                <w:bCs/>
                <w:szCs w:val="20"/>
              </w:rPr>
            </w:pPr>
            <w:r w:rsidRPr="00854851">
              <w:rPr>
                <w:rFonts w:asciiTheme="minorHAnsi" w:hAnsiTheme="minorHAnsi" w:cstheme="minorHAnsi"/>
                <w:b/>
                <w:bCs/>
                <w:szCs w:val="20"/>
              </w:rPr>
              <w:t>Çfarë dëshironi të bëhet që të zgjidhet problemi?</w:t>
            </w:r>
          </w:p>
        </w:tc>
      </w:tr>
      <w:tr w:rsidR="002779A5" w:rsidRPr="00854851" w:rsidTr="0052144F">
        <w:tc>
          <w:tcPr>
            <w:tcW w:w="9139" w:type="dxa"/>
            <w:gridSpan w:val="3"/>
            <w:shd w:val="clear" w:color="auto" w:fill="auto"/>
          </w:tcPr>
          <w:p w:rsidR="002779A5" w:rsidRPr="00854851" w:rsidRDefault="002779A5" w:rsidP="0052144F">
            <w:pPr>
              <w:spacing w:after="0" w:line="240" w:lineRule="auto"/>
              <w:rPr>
                <w:rFonts w:asciiTheme="minorHAnsi" w:hAnsiTheme="minorHAnsi" w:cstheme="minorHAnsi"/>
                <w:szCs w:val="20"/>
              </w:rPr>
            </w:pPr>
          </w:p>
          <w:p w:rsidR="002779A5" w:rsidRPr="00854851" w:rsidRDefault="002779A5" w:rsidP="0052144F">
            <w:pPr>
              <w:spacing w:after="0" w:line="240" w:lineRule="auto"/>
              <w:rPr>
                <w:rFonts w:asciiTheme="minorHAnsi" w:hAnsiTheme="minorHAnsi" w:cstheme="minorHAnsi"/>
                <w:szCs w:val="20"/>
              </w:rPr>
            </w:pPr>
          </w:p>
          <w:p w:rsidR="002779A5" w:rsidRPr="00854851" w:rsidRDefault="002779A5" w:rsidP="0052144F">
            <w:pPr>
              <w:spacing w:after="0" w:line="240" w:lineRule="auto"/>
              <w:rPr>
                <w:rFonts w:asciiTheme="minorHAnsi" w:hAnsiTheme="minorHAnsi" w:cstheme="minorHAnsi"/>
                <w:szCs w:val="20"/>
              </w:rPr>
            </w:pPr>
          </w:p>
          <w:p w:rsidR="002779A5" w:rsidRPr="00854851" w:rsidRDefault="002779A5" w:rsidP="0052144F">
            <w:pPr>
              <w:spacing w:after="0" w:line="240" w:lineRule="auto"/>
              <w:rPr>
                <w:rFonts w:asciiTheme="minorHAnsi" w:hAnsiTheme="minorHAnsi" w:cstheme="minorHAnsi"/>
                <w:szCs w:val="20"/>
              </w:rPr>
            </w:pPr>
          </w:p>
        </w:tc>
      </w:tr>
      <w:tr w:rsidR="002779A5" w:rsidRPr="00854851" w:rsidTr="0052144F">
        <w:tc>
          <w:tcPr>
            <w:tcW w:w="4390" w:type="dxa"/>
            <w:gridSpan w:val="2"/>
            <w:shd w:val="clear" w:color="auto" w:fill="auto"/>
          </w:tcPr>
          <w:p w:rsidR="002779A5" w:rsidRPr="00854851" w:rsidRDefault="0002358A" w:rsidP="0052144F">
            <w:pPr>
              <w:spacing w:after="0" w:line="240" w:lineRule="auto"/>
              <w:rPr>
                <w:rFonts w:asciiTheme="minorHAnsi" w:hAnsiTheme="minorHAnsi" w:cstheme="minorHAnsi"/>
                <w:szCs w:val="20"/>
              </w:rPr>
            </w:pPr>
            <w:r w:rsidRPr="00854851">
              <w:rPr>
                <w:rFonts w:asciiTheme="minorHAnsi" w:hAnsiTheme="minorHAnsi" w:cstheme="minorHAnsi"/>
                <w:szCs w:val="20"/>
              </w:rPr>
              <w:t>Nënshkrimi:</w:t>
            </w:r>
          </w:p>
        </w:tc>
        <w:tc>
          <w:tcPr>
            <w:tcW w:w="4749" w:type="dxa"/>
            <w:shd w:val="clear" w:color="auto" w:fill="auto"/>
          </w:tcPr>
          <w:p w:rsidR="002779A5" w:rsidRPr="00854851" w:rsidRDefault="0002358A" w:rsidP="0052144F">
            <w:pPr>
              <w:spacing w:after="0" w:line="240" w:lineRule="auto"/>
              <w:rPr>
                <w:rFonts w:asciiTheme="minorHAnsi" w:hAnsiTheme="minorHAnsi" w:cstheme="minorHAnsi"/>
                <w:szCs w:val="20"/>
              </w:rPr>
            </w:pPr>
            <w:r w:rsidRPr="00854851">
              <w:rPr>
                <w:rFonts w:asciiTheme="minorHAnsi" w:hAnsiTheme="minorHAnsi" w:cstheme="minorHAnsi"/>
                <w:szCs w:val="20"/>
              </w:rPr>
              <w:t>Data:</w:t>
            </w:r>
          </w:p>
        </w:tc>
      </w:tr>
      <w:tr w:rsidR="002779A5" w:rsidRPr="00854851" w:rsidTr="007D5A11">
        <w:trPr>
          <w:trHeight w:val="1628"/>
        </w:trPr>
        <w:tc>
          <w:tcPr>
            <w:tcW w:w="4390" w:type="dxa"/>
            <w:gridSpan w:val="2"/>
            <w:shd w:val="clear" w:color="auto" w:fill="auto"/>
          </w:tcPr>
          <w:p w:rsidR="0002358A" w:rsidRPr="00854851" w:rsidRDefault="0002358A" w:rsidP="0002358A">
            <w:pPr>
              <w:pStyle w:val="ReportTableText"/>
              <w:rPr>
                <w:rFonts w:cstheme="minorHAnsi"/>
                <w:lang w:val="sq-AL"/>
              </w:rPr>
            </w:pPr>
            <w:r w:rsidRPr="00854851">
              <w:rPr>
                <w:rFonts w:cstheme="minorHAnsi"/>
                <w:lang w:val="sq-AL"/>
              </w:rPr>
              <w:t>Ju lutemi ktheni këtë formular në:</w:t>
            </w:r>
          </w:p>
          <w:p w:rsidR="0002358A" w:rsidRPr="00854851" w:rsidRDefault="0002358A" w:rsidP="0002358A">
            <w:pPr>
              <w:pStyle w:val="ReportTableText"/>
              <w:rPr>
                <w:rFonts w:cstheme="minorHAnsi"/>
                <w:lang w:val="sq-AL"/>
              </w:rPr>
            </w:pPr>
            <w:r w:rsidRPr="00854851">
              <w:rPr>
                <w:rFonts w:cstheme="minorHAnsi"/>
                <w:lang w:val="sq-AL"/>
              </w:rPr>
              <w:t xml:space="preserve">Zyrën e menaxherit kryesor dhe </w:t>
            </w:r>
          </w:p>
          <w:p w:rsidR="0002358A" w:rsidRPr="00854851" w:rsidRDefault="0002358A" w:rsidP="0002358A">
            <w:pPr>
              <w:pStyle w:val="ReportTableText"/>
              <w:rPr>
                <w:rFonts w:cstheme="minorHAnsi"/>
                <w:lang w:val="sq-AL"/>
              </w:rPr>
            </w:pPr>
            <w:r w:rsidRPr="00854851">
              <w:rPr>
                <w:rFonts w:cstheme="minorHAnsi"/>
                <w:lang w:val="sq-AL"/>
              </w:rPr>
              <w:t>Julia Simjanovska – Mjedisi Jetësor</w:t>
            </w:r>
          </w:p>
          <w:p w:rsidR="0002358A" w:rsidRPr="00854851" w:rsidRDefault="0002358A" w:rsidP="0002358A">
            <w:pPr>
              <w:pStyle w:val="ReportTableText"/>
              <w:rPr>
                <w:rFonts w:cstheme="minorHAnsi"/>
                <w:lang w:val="sq-AL"/>
              </w:rPr>
            </w:pPr>
            <w:r w:rsidRPr="00854851">
              <w:rPr>
                <w:rFonts w:cstheme="minorHAnsi"/>
                <w:lang w:val="sq-AL"/>
              </w:rPr>
              <w:t xml:space="preserve">Е-mail: </w:t>
            </w:r>
            <w:hyperlink r:id="rId15" w:history="1">
              <w:r w:rsidRPr="00854851">
                <w:rPr>
                  <w:rStyle w:val="Hyperlink"/>
                  <w:rFonts w:asciiTheme="minorHAnsi" w:hAnsiTheme="minorHAnsi" w:cstheme="minorHAnsi"/>
                  <w:lang w:val="sq-AL"/>
                </w:rPr>
                <w:t>contact@elem.com.mk</w:t>
              </w:r>
            </w:hyperlink>
            <w:r w:rsidRPr="00854851">
              <w:rPr>
                <w:rFonts w:cstheme="minorHAnsi"/>
                <w:lang w:val="sq-AL"/>
              </w:rPr>
              <w:t>;</w:t>
            </w:r>
          </w:p>
          <w:p w:rsidR="0002358A" w:rsidRPr="00854851" w:rsidRDefault="003D068B" w:rsidP="0002358A">
            <w:pPr>
              <w:pStyle w:val="ReportTableText"/>
              <w:rPr>
                <w:rFonts w:cstheme="minorHAnsi"/>
                <w:lang w:val="sq-AL"/>
              </w:rPr>
            </w:pPr>
            <w:hyperlink r:id="rId16" w:history="1">
              <w:r w:rsidR="0002358A" w:rsidRPr="00854851">
                <w:rPr>
                  <w:rStyle w:val="Hyperlink"/>
                  <w:rFonts w:asciiTheme="minorHAnsi" w:hAnsiTheme="minorHAnsi" w:cstheme="minorHAnsi"/>
                  <w:lang w:val="sq-AL"/>
                </w:rPr>
                <w:t>julija.v.simjanovska@elem.com.mk</w:t>
              </w:r>
            </w:hyperlink>
            <w:r w:rsidR="0002358A" w:rsidRPr="00854851">
              <w:rPr>
                <w:rFonts w:cstheme="minorHAnsi"/>
                <w:lang w:val="sq-AL"/>
              </w:rPr>
              <w:t xml:space="preserve"> (në cc)</w:t>
            </w:r>
          </w:p>
          <w:p w:rsidR="002779A5" w:rsidRPr="00854851" w:rsidRDefault="0002358A" w:rsidP="0002358A">
            <w:pPr>
              <w:spacing w:after="0" w:line="240" w:lineRule="auto"/>
              <w:rPr>
                <w:rFonts w:asciiTheme="minorHAnsi" w:hAnsiTheme="minorHAnsi" w:cstheme="minorHAnsi"/>
                <w:szCs w:val="20"/>
              </w:rPr>
            </w:pPr>
            <w:r w:rsidRPr="00854851">
              <w:rPr>
                <w:rFonts w:asciiTheme="minorHAnsi" w:hAnsiTheme="minorHAnsi" w:cstheme="minorHAnsi"/>
                <w:szCs w:val="20"/>
              </w:rPr>
              <w:t>Tel./Fax: + 389 (0)2 3149 121</w:t>
            </w:r>
          </w:p>
        </w:tc>
        <w:tc>
          <w:tcPr>
            <w:tcW w:w="4749" w:type="dxa"/>
            <w:shd w:val="clear" w:color="auto" w:fill="auto"/>
          </w:tcPr>
          <w:p w:rsidR="0002358A" w:rsidRPr="00854851" w:rsidRDefault="0002358A" w:rsidP="0002358A">
            <w:pPr>
              <w:pStyle w:val="ReportTableText"/>
              <w:rPr>
                <w:rFonts w:cstheme="minorHAnsi"/>
                <w:bCs/>
                <w:lang w:val="sq-AL"/>
              </w:rPr>
            </w:pPr>
            <w:r w:rsidRPr="00854851">
              <w:rPr>
                <w:rFonts w:cstheme="minorHAnsi"/>
                <w:lang w:val="sq-AL"/>
              </w:rPr>
              <w:t>Adresa: Elektranat e Maqedonisë së Veriut</w:t>
            </w:r>
          </w:p>
          <w:p w:rsidR="0002358A" w:rsidRPr="00854851" w:rsidRDefault="0002358A" w:rsidP="0002358A">
            <w:pPr>
              <w:pStyle w:val="ReportTableText"/>
              <w:rPr>
                <w:rFonts w:cstheme="minorHAnsi"/>
                <w:lang w:val="sq-AL"/>
              </w:rPr>
            </w:pPr>
            <w:r w:rsidRPr="00854851">
              <w:rPr>
                <w:rFonts w:cstheme="minorHAnsi"/>
                <w:lang w:val="sq-AL"/>
              </w:rPr>
              <w:t xml:space="preserve">Rr. 11 Tetori, nr. 9, 1000 Shkup </w:t>
            </w:r>
          </w:p>
          <w:p w:rsidR="002779A5" w:rsidRPr="00854851" w:rsidRDefault="0002358A" w:rsidP="0002358A">
            <w:pPr>
              <w:spacing w:after="0" w:line="240" w:lineRule="auto"/>
              <w:rPr>
                <w:rFonts w:asciiTheme="minorHAnsi" w:hAnsiTheme="minorHAnsi" w:cstheme="minorHAnsi"/>
                <w:szCs w:val="20"/>
              </w:rPr>
            </w:pPr>
            <w:r w:rsidRPr="00854851">
              <w:rPr>
                <w:rFonts w:asciiTheme="minorHAnsi" w:hAnsiTheme="minorHAnsi" w:cstheme="minorHAnsi"/>
                <w:szCs w:val="20"/>
              </w:rPr>
              <w:t xml:space="preserve">Republika e Maqedonisë së Veriut </w:t>
            </w:r>
          </w:p>
        </w:tc>
      </w:tr>
    </w:tbl>
    <w:p w:rsidR="002779A5" w:rsidRPr="00854851" w:rsidRDefault="002779A5" w:rsidP="00335C5A">
      <w:pPr>
        <w:spacing w:before="60"/>
        <w:jc w:val="both"/>
        <w:rPr>
          <w:rFonts w:asciiTheme="minorHAnsi" w:hAnsiTheme="minorHAnsi" w:cstheme="minorHAnsi"/>
          <w:b/>
          <w:szCs w:val="20"/>
        </w:rPr>
      </w:pPr>
    </w:p>
    <w:p w:rsidR="002779A5" w:rsidRPr="00854851" w:rsidRDefault="002779A5" w:rsidP="00335C5A">
      <w:pPr>
        <w:spacing w:before="60"/>
        <w:jc w:val="both"/>
        <w:rPr>
          <w:rFonts w:asciiTheme="minorHAnsi" w:hAnsiTheme="minorHAnsi" w:cstheme="minorHAnsi"/>
          <w:b/>
          <w:szCs w:val="20"/>
        </w:rPr>
      </w:pPr>
    </w:p>
    <w:p w:rsidR="00335C5A" w:rsidRPr="00854851" w:rsidRDefault="00335C5A" w:rsidP="00335C5A">
      <w:pPr>
        <w:rPr>
          <w:rFonts w:asciiTheme="minorHAnsi" w:hAnsiTheme="minorHAnsi" w:cstheme="minorHAnsi"/>
          <w:szCs w:val="20"/>
        </w:rPr>
      </w:pPr>
    </w:p>
    <w:p w:rsidR="004D4D80" w:rsidRPr="00854851" w:rsidRDefault="004D4D80">
      <w:pPr>
        <w:spacing w:after="160" w:line="259" w:lineRule="auto"/>
        <w:rPr>
          <w:rFonts w:asciiTheme="minorHAnsi" w:hAnsiTheme="minorHAnsi" w:cstheme="minorHAnsi"/>
          <w:szCs w:val="20"/>
        </w:rPr>
      </w:pPr>
      <w:r w:rsidRPr="00854851">
        <w:rPr>
          <w:rFonts w:asciiTheme="minorHAnsi" w:hAnsiTheme="minorHAnsi" w:cstheme="minorHAnsi"/>
          <w:szCs w:val="20"/>
        </w:rPr>
        <w:br w:type="page"/>
      </w:r>
    </w:p>
    <w:p w:rsidR="00335C5A" w:rsidRPr="00854851" w:rsidRDefault="00A67E4A" w:rsidP="00F82EA4">
      <w:pPr>
        <w:pStyle w:val="Heading1"/>
        <w:numPr>
          <w:ilvl w:val="0"/>
          <w:numId w:val="0"/>
        </w:numPr>
        <w:rPr>
          <w:rFonts w:asciiTheme="minorHAnsi" w:hAnsiTheme="minorHAnsi" w:cstheme="minorHAnsi"/>
          <w:sz w:val="20"/>
          <w:szCs w:val="20"/>
          <w:lang w:val="sq-AL"/>
        </w:rPr>
      </w:pPr>
      <w:bookmarkStart w:id="15" w:name="_Toc51164318"/>
      <w:r w:rsidRPr="00854851">
        <w:rPr>
          <w:rFonts w:asciiTheme="minorHAnsi" w:hAnsiTheme="minorHAnsi" w:cstheme="minorHAnsi"/>
          <w:sz w:val="20"/>
          <w:szCs w:val="20"/>
          <w:lang w:val="sq-AL"/>
        </w:rPr>
        <w:lastRenderedPageBreak/>
        <w:t>shtojca</w:t>
      </w:r>
      <w:r w:rsidR="00335C5A" w:rsidRPr="00854851">
        <w:rPr>
          <w:rFonts w:asciiTheme="minorHAnsi" w:hAnsiTheme="minorHAnsi" w:cstheme="minorHAnsi"/>
          <w:sz w:val="20"/>
          <w:szCs w:val="20"/>
          <w:lang w:val="sq-AL"/>
        </w:rPr>
        <w:t xml:space="preserve"> 2: </w:t>
      </w:r>
      <w:bookmarkEnd w:id="15"/>
      <w:r w:rsidRPr="00854851">
        <w:rPr>
          <w:rFonts w:asciiTheme="minorHAnsi" w:hAnsiTheme="minorHAnsi" w:cstheme="minorHAnsi"/>
          <w:sz w:val="20"/>
          <w:szCs w:val="20"/>
          <w:lang w:val="sq-AL"/>
        </w:rPr>
        <w:t>procedura e ankesave nga projekti</w:t>
      </w:r>
    </w:p>
    <w:p w:rsidR="00335C5A" w:rsidRPr="00854851" w:rsidRDefault="00335C5A" w:rsidP="00335C5A">
      <w:pPr>
        <w:rPr>
          <w:rFonts w:asciiTheme="minorHAnsi" w:hAnsiTheme="minorHAnsi" w:cstheme="minorHAnsi"/>
          <w:szCs w:val="20"/>
        </w:rPr>
      </w:pPr>
    </w:p>
    <w:p w:rsidR="00335C5A" w:rsidRPr="00854851" w:rsidRDefault="002779A5" w:rsidP="00335C5A">
      <w:pPr>
        <w:rPr>
          <w:rFonts w:asciiTheme="minorHAnsi" w:hAnsiTheme="minorHAnsi" w:cstheme="minorHAnsi"/>
          <w:szCs w:val="20"/>
        </w:rPr>
      </w:pPr>
      <w:r w:rsidRPr="00854851">
        <w:rPr>
          <w:rFonts w:asciiTheme="minorHAnsi" w:hAnsiTheme="minorHAnsi" w:cstheme="minorHAnsi"/>
          <w:noProof/>
          <w:szCs w:val="20"/>
          <w:lang w:val="mk-MK" w:eastAsia="mk-MK"/>
        </w:rPr>
        <w:drawing>
          <wp:inline distT="0" distB="0" distL="0" distR="0">
            <wp:extent cx="5943600" cy="6675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6675120"/>
                    </a:xfrm>
                    <a:prstGeom prst="rect">
                      <a:avLst/>
                    </a:prstGeom>
                    <a:noFill/>
                    <a:ln>
                      <a:noFill/>
                    </a:ln>
                  </pic:spPr>
                </pic:pic>
              </a:graphicData>
            </a:graphic>
          </wp:inline>
        </w:drawing>
      </w:r>
    </w:p>
    <w:p w:rsidR="00335C5A" w:rsidRPr="00854851" w:rsidRDefault="00335C5A" w:rsidP="00335C5A">
      <w:pPr>
        <w:rPr>
          <w:rFonts w:asciiTheme="minorHAnsi" w:hAnsiTheme="minorHAnsi" w:cstheme="minorHAnsi"/>
          <w:szCs w:val="20"/>
        </w:rPr>
      </w:pPr>
      <w:r w:rsidRPr="00854851">
        <w:rPr>
          <w:rFonts w:asciiTheme="minorHAnsi" w:hAnsiTheme="minorHAnsi" w:cstheme="minorHAnsi"/>
          <w:szCs w:val="20"/>
        </w:rPr>
        <w:br w:type="page"/>
      </w:r>
    </w:p>
    <w:p w:rsidR="00963B2F" w:rsidRPr="006F670C" w:rsidRDefault="00963B2F" w:rsidP="00963B2F">
      <w:pPr>
        <w:rPr>
          <w:rFonts w:cs="Calibri"/>
          <w:color w:val="808080"/>
          <w:sz w:val="18"/>
          <w:szCs w:val="18"/>
        </w:rPr>
      </w:pPr>
      <w:r w:rsidRPr="006F670C">
        <w:rPr>
          <w:rFonts w:cs="Calibri"/>
          <w:color w:val="808080"/>
          <w:sz w:val="18"/>
          <w:szCs w:val="18"/>
        </w:rPr>
        <w:lastRenderedPageBreak/>
        <w:t>Zbatimi i ankesave (me gojë ose me shkrim)</w:t>
      </w:r>
    </w:p>
    <w:p w:rsidR="00963B2F" w:rsidRPr="006F670C" w:rsidRDefault="00963B2F" w:rsidP="00963B2F">
      <w:pPr>
        <w:rPr>
          <w:rFonts w:cs="Calibri"/>
          <w:color w:val="808080"/>
          <w:sz w:val="18"/>
          <w:szCs w:val="18"/>
        </w:rPr>
      </w:pPr>
      <w:r w:rsidRPr="006F670C">
        <w:rPr>
          <w:rFonts w:cs="Calibri"/>
          <w:color w:val="808080"/>
          <w:sz w:val="18"/>
          <w:szCs w:val="18"/>
        </w:rPr>
        <w:t>Njoftimi për pranim, më së voni 7 ditë</w:t>
      </w:r>
    </w:p>
    <w:p w:rsidR="00963B2F" w:rsidRPr="006F670C" w:rsidRDefault="00963B2F" w:rsidP="00963B2F">
      <w:pPr>
        <w:rPr>
          <w:rFonts w:cs="Calibri"/>
          <w:b/>
          <w:bCs/>
          <w:color w:val="385623"/>
          <w:sz w:val="18"/>
          <w:szCs w:val="18"/>
        </w:rPr>
      </w:pPr>
      <w:r w:rsidRPr="006F670C">
        <w:rPr>
          <w:rFonts w:cs="Calibri"/>
          <w:b/>
          <w:bCs/>
          <w:color w:val="385623"/>
          <w:sz w:val="18"/>
          <w:szCs w:val="18"/>
        </w:rPr>
        <w:t>AKSIONI I NEVOJSHËM</w:t>
      </w:r>
    </w:p>
    <w:p w:rsidR="00963B2F" w:rsidRPr="006F670C" w:rsidRDefault="00963B2F" w:rsidP="00963B2F">
      <w:pPr>
        <w:rPr>
          <w:rFonts w:cs="Calibri"/>
          <w:b/>
          <w:bCs/>
          <w:color w:val="FFD966"/>
          <w:sz w:val="18"/>
          <w:szCs w:val="18"/>
        </w:rPr>
      </w:pPr>
      <w:r w:rsidRPr="006F670C">
        <w:rPr>
          <w:rFonts w:cs="Calibri"/>
          <w:b/>
          <w:bCs/>
          <w:color w:val="FFD966"/>
          <w:sz w:val="18"/>
          <w:szCs w:val="18"/>
        </w:rPr>
        <w:t>Aksion urgjent i mjaftueshëm të plotësojë personin që ka parashtruar ankesa</w:t>
      </w:r>
    </w:p>
    <w:p w:rsidR="00963B2F" w:rsidRPr="006F670C" w:rsidRDefault="00963B2F" w:rsidP="00963B2F">
      <w:pPr>
        <w:rPr>
          <w:rFonts w:cs="Calibri"/>
          <w:color w:val="538135"/>
          <w:sz w:val="18"/>
          <w:szCs w:val="18"/>
        </w:rPr>
      </w:pPr>
      <w:r w:rsidRPr="006F670C">
        <w:rPr>
          <w:rFonts w:cs="Calibri"/>
          <w:color w:val="538135"/>
          <w:sz w:val="18"/>
          <w:szCs w:val="18"/>
        </w:rPr>
        <w:t>Informo personin që ka parashtruar ankesa për aksionet e propozuara korrekte dhe vërtetimi i kënaqësisë nga aksioni i propozuar</w:t>
      </w:r>
    </w:p>
    <w:p w:rsidR="00963B2F" w:rsidRPr="006F670C" w:rsidRDefault="00963B2F" w:rsidP="00963B2F">
      <w:pPr>
        <w:rPr>
          <w:rFonts w:cs="Calibri"/>
          <w:color w:val="FF0000"/>
          <w:sz w:val="18"/>
          <w:szCs w:val="18"/>
        </w:rPr>
      </w:pPr>
      <w:r w:rsidRPr="006F670C">
        <w:rPr>
          <w:rFonts w:cs="Calibri"/>
          <w:color w:val="FF0000"/>
          <w:sz w:val="18"/>
          <w:szCs w:val="18"/>
        </w:rPr>
        <w:t>Pa aksion</w:t>
      </w:r>
    </w:p>
    <w:p w:rsidR="00963B2F" w:rsidRPr="006F670C" w:rsidRDefault="00963B2F" w:rsidP="00963B2F">
      <w:pPr>
        <w:rPr>
          <w:rFonts w:cs="Calibri"/>
          <w:color w:val="FF0066"/>
          <w:sz w:val="18"/>
          <w:szCs w:val="18"/>
        </w:rPr>
      </w:pPr>
      <w:r w:rsidRPr="006F670C">
        <w:rPr>
          <w:rFonts w:cs="Calibri"/>
          <w:color w:val="FF0066"/>
          <w:sz w:val="18"/>
          <w:szCs w:val="18"/>
        </w:rPr>
        <w:t>Regjistro datën në Regjistrin e ankesave</w:t>
      </w:r>
    </w:p>
    <w:p w:rsidR="00963B2F" w:rsidRPr="006F670C" w:rsidRDefault="00963B2F" w:rsidP="00963B2F">
      <w:pPr>
        <w:rPr>
          <w:rFonts w:cs="Calibri"/>
          <w:color w:val="00B0F0"/>
          <w:sz w:val="18"/>
          <w:szCs w:val="18"/>
        </w:rPr>
      </w:pPr>
      <w:r w:rsidRPr="006F670C">
        <w:rPr>
          <w:rFonts w:cs="Calibri"/>
          <w:color w:val="00B0F0"/>
          <w:sz w:val="18"/>
          <w:szCs w:val="18"/>
        </w:rPr>
        <w:t>Identifiko nëse është i nevojshëm aksioni afatgjatë korrekte</w:t>
      </w:r>
    </w:p>
    <w:p w:rsidR="00963B2F" w:rsidRPr="006F670C" w:rsidRDefault="00963B2F" w:rsidP="00963B2F">
      <w:pPr>
        <w:rPr>
          <w:rFonts w:cs="Calibri"/>
          <w:color w:val="0070C0"/>
          <w:sz w:val="18"/>
          <w:szCs w:val="18"/>
        </w:rPr>
      </w:pPr>
      <w:r w:rsidRPr="006F670C">
        <w:rPr>
          <w:rFonts w:cs="Calibri"/>
          <w:color w:val="0070C0"/>
          <w:sz w:val="18"/>
          <w:szCs w:val="18"/>
        </w:rPr>
        <w:t>Informo personin që ka parashtruar ankesë për aksionet e propozuara korrekte ose shpjego pse aksioni nuk është i nevojshëm në periudhën prej 15 ditësh</w:t>
      </w:r>
    </w:p>
    <w:p w:rsidR="00963B2F" w:rsidRPr="006F670C" w:rsidRDefault="00963B2F" w:rsidP="00963B2F">
      <w:pPr>
        <w:rPr>
          <w:rFonts w:cs="Calibri"/>
          <w:color w:val="000099"/>
          <w:sz w:val="18"/>
          <w:szCs w:val="18"/>
        </w:rPr>
      </w:pPr>
      <w:r w:rsidRPr="006F670C">
        <w:rPr>
          <w:rFonts w:cs="Calibri"/>
          <w:color w:val="000099"/>
          <w:sz w:val="18"/>
          <w:szCs w:val="18"/>
        </w:rPr>
        <w:t>Zbato aksionin korrekt dhe këtë ndjeke</w:t>
      </w:r>
    </w:p>
    <w:p w:rsidR="00963B2F" w:rsidRPr="006F670C" w:rsidRDefault="00963B2F" w:rsidP="00963B2F">
      <w:pPr>
        <w:rPr>
          <w:rFonts w:cs="Calibri"/>
          <w:color w:val="70AD47"/>
          <w:sz w:val="18"/>
          <w:szCs w:val="18"/>
        </w:rPr>
      </w:pPr>
      <w:r w:rsidRPr="006F670C">
        <w:rPr>
          <w:rFonts w:cs="Calibri"/>
          <w:color w:val="70AD47"/>
          <w:sz w:val="18"/>
          <w:szCs w:val="18"/>
        </w:rPr>
        <w:t>Ndiqe deri te zbatimi i suksesshëm i aksionit korrekt</w:t>
      </w:r>
    </w:p>
    <w:p w:rsidR="00963B2F" w:rsidRPr="006F670C" w:rsidRDefault="00963B2F" w:rsidP="00963B2F">
      <w:pPr>
        <w:rPr>
          <w:rFonts w:cs="Calibri"/>
          <w:b/>
          <w:bCs/>
          <w:color w:val="385623"/>
          <w:sz w:val="18"/>
          <w:szCs w:val="18"/>
        </w:rPr>
      </w:pPr>
      <w:r w:rsidRPr="006F670C">
        <w:rPr>
          <w:rFonts w:cs="Calibri"/>
          <w:b/>
          <w:bCs/>
          <w:color w:val="385623"/>
          <w:sz w:val="18"/>
          <w:szCs w:val="18"/>
        </w:rPr>
        <w:t>Shëno datën.</w:t>
      </w:r>
    </w:p>
    <w:p w:rsidR="00963B2F" w:rsidRPr="006F670C" w:rsidRDefault="00963B2F" w:rsidP="00963B2F">
      <w:pPr>
        <w:rPr>
          <w:rFonts w:cs="Calibri"/>
          <w:b/>
          <w:bCs/>
          <w:color w:val="385623"/>
          <w:sz w:val="18"/>
          <w:szCs w:val="18"/>
          <w:lang w:val="mk-MK"/>
        </w:rPr>
      </w:pPr>
      <w:r w:rsidRPr="006F670C">
        <w:rPr>
          <w:rFonts w:cs="Calibri"/>
          <w:b/>
          <w:bCs/>
          <w:color w:val="385623"/>
          <w:sz w:val="18"/>
          <w:szCs w:val="18"/>
        </w:rPr>
        <w:t>Shëno rastin</w:t>
      </w:r>
      <w:r w:rsidRPr="006F670C">
        <w:rPr>
          <w:rFonts w:cs="Calibri"/>
          <w:b/>
          <w:bCs/>
          <w:color w:val="385623"/>
          <w:sz w:val="18"/>
          <w:szCs w:val="18"/>
          <w:lang w:val="mk-MK"/>
        </w:rPr>
        <w:t>:</w:t>
      </w:r>
    </w:p>
    <w:p w:rsidR="00963B2F" w:rsidRDefault="00963B2F" w:rsidP="00F82EA4">
      <w:pPr>
        <w:pStyle w:val="Heading1"/>
        <w:numPr>
          <w:ilvl w:val="0"/>
          <w:numId w:val="0"/>
        </w:numPr>
        <w:rPr>
          <w:rFonts w:asciiTheme="minorHAnsi" w:hAnsiTheme="minorHAnsi" w:cstheme="minorHAnsi"/>
          <w:sz w:val="20"/>
          <w:szCs w:val="20"/>
          <w:lang w:val="sq-AL"/>
        </w:rPr>
      </w:pPr>
    </w:p>
    <w:p w:rsidR="00335C5A" w:rsidRPr="00854851" w:rsidRDefault="00FB1510" w:rsidP="00F82EA4">
      <w:pPr>
        <w:pStyle w:val="Heading1"/>
        <w:numPr>
          <w:ilvl w:val="0"/>
          <w:numId w:val="0"/>
        </w:numPr>
        <w:rPr>
          <w:rFonts w:asciiTheme="minorHAnsi" w:hAnsiTheme="minorHAnsi" w:cstheme="minorHAnsi"/>
          <w:sz w:val="20"/>
          <w:szCs w:val="20"/>
          <w:lang w:val="sq-AL"/>
        </w:rPr>
      </w:pPr>
      <w:r w:rsidRPr="00854851">
        <w:rPr>
          <w:rFonts w:asciiTheme="minorHAnsi" w:hAnsiTheme="minorHAnsi" w:cstheme="minorHAnsi"/>
          <w:sz w:val="20"/>
          <w:szCs w:val="20"/>
          <w:lang w:val="sq-AL"/>
        </w:rPr>
        <w:t>shtojca</w:t>
      </w:r>
      <w:r w:rsidR="00976506" w:rsidRPr="00854851">
        <w:rPr>
          <w:rFonts w:asciiTheme="minorHAnsi" w:hAnsiTheme="minorHAnsi" w:cstheme="minorHAnsi"/>
          <w:sz w:val="20"/>
          <w:szCs w:val="20"/>
          <w:lang w:val="sq-AL"/>
        </w:rPr>
        <w:t xml:space="preserve"> 3: </w:t>
      </w:r>
      <w:r w:rsidRPr="00854851">
        <w:rPr>
          <w:rFonts w:asciiTheme="minorHAnsi" w:hAnsiTheme="minorHAnsi" w:cstheme="minorHAnsi"/>
          <w:sz w:val="20"/>
          <w:szCs w:val="20"/>
          <w:lang w:val="sq-AL"/>
        </w:rPr>
        <w:t>regjistër i ankesave</w:t>
      </w:r>
    </w:p>
    <w:p w:rsidR="00335C5A" w:rsidRPr="00854851" w:rsidRDefault="00335C5A" w:rsidP="00335C5A">
      <w:pPr>
        <w:rPr>
          <w:rFonts w:asciiTheme="minorHAnsi" w:hAnsiTheme="minorHAnsi" w:cstheme="minorHAnsi"/>
          <w:szCs w:val="20"/>
        </w:rPr>
      </w:pPr>
    </w:p>
    <w:p w:rsidR="00FB1510" w:rsidRPr="00854851" w:rsidRDefault="00FB1510" w:rsidP="00424825">
      <w:pPr>
        <w:rPr>
          <w:rFonts w:asciiTheme="minorHAnsi" w:hAnsiTheme="minorHAnsi" w:cstheme="minorHAnsi"/>
          <w:szCs w:val="20"/>
          <w:lang w:eastAsia="da-DK"/>
        </w:rPr>
      </w:pPr>
      <w:r w:rsidRPr="00854851">
        <w:rPr>
          <w:rFonts w:asciiTheme="minorHAnsi" w:hAnsiTheme="minorHAnsi" w:cstheme="minorHAnsi"/>
          <w:szCs w:val="20"/>
          <w:lang w:eastAsia="da-DK"/>
        </w:rPr>
        <w:t>Regjistri i ankesave nga Projekti, i cili udhëhiqet në format digjital dhe paraqitje tabelare, është e nevojshme t’i përmbajë informacionet vijuese:</w:t>
      </w:r>
    </w:p>
    <w:p w:rsidR="00424825" w:rsidRPr="00854851" w:rsidRDefault="00424825" w:rsidP="00424825">
      <w:pPr>
        <w:rPr>
          <w:rFonts w:asciiTheme="minorHAnsi" w:hAnsiTheme="minorHAnsi" w:cstheme="minorHAnsi"/>
          <w:szCs w:val="20"/>
        </w:rPr>
      </w:pPr>
    </w:p>
    <w:p w:rsidR="00424825" w:rsidRPr="00854851" w:rsidRDefault="00424825" w:rsidP="00424825">
      <w:pPr>
        <w:rPr>
          <w:rFonts w:asciiTheme="minorHAnsi" w:hAnsiTheme="minorHAnsi" w:cstheme="minorHAnsi"/>
          <w:szCs w:val="20"/>
        </w:rPr>
      </w:pPr>
    </w:p>
    <w:p w:rsidR="00424825" w:rsidRPr="00854851" w:rsidRDefault="0065060D" w:rsidP="00424825">
      <w:pPr>
        <w:rPr>
          <w:rFonts w:asciiTheme="minorHAnsi" w:hAnsiTheme="minorHAnsi" w:cstheme="minorHAnsi"/>
          <w:b/>
          <w:bCs/>
          <w:szCs w:val="20"/>
        </w:rPr>
      </w:pPr>
      <w:r>
        <w:rPr>
          <w:rFonts w:asciiTheme="minorHAnsi" w:hAnsiTheme="minorHAnsi" w:cstheme="minorHAnsi"/>
          <w:b/>
          <w:bCs/>
          <w:szCs w:val="20"/>
        </w:rPr>
        <w:t>FUTJE</w:t>
      </w:r>
    </w:p>
    <w:p w:rsidR="00424825" w:rsidRPr="00854851" w:rsidRDefault="001736EF" w:rsidP="00424825">
      <w:pPr>
        <w:rPr>
          <w:rFonts w:asciiTheme="minorHAnsi" w:hAnsiTheme="minorHAnsi" w:cstheme="minorHAnsi"/>
          <w:szCs w:val="20"/>
        </w:rPr>
      </w:pPr>
      <w:r w:rsidRPr="00854851">
        <w:rPr>
          <w:rFonts w:asciiTheme="minorHAnsi" w:hAnsiTheme="minorHAnsi" w:cstheme="minorHAnsi"/>
          <w:szCs w:val="20"/>
        </w:rPr>
        <w:t>Iniciator:</w:t>
      </w:r>
    </w:p>
    <w:p w:rsidR="00424825" w:rsidRPr="00854851" w:rsidRDefault="0008075E" w:rsidP="00424825">
      <w:pPr>
        <w:rPr>
          <w:rFonts w:asciiTheme="minorHAnsi" w:hAnsiTheme="minorHAnsi" w:cstheme="minorHAnsi"/>
          <w:szCs w:val="20"/>
        </w:rPr>
      </w:pPr>
      <w:r w:rsidRPr="00854851">
        <w:rPr>
          <w:rFonts w:asciiTheme="minorHAnsi" w:hAnsiTheme="minorHAnsi" w:cstheme="minorHAnsi"/>
          <w:szCs w:val="20"/>
        </w:rPr>
        <w:t>Lokacioni i vendbanimit:</w:t>
      </w:r>
    </w:p>
    <w:p w:rsidR="00424825" w:rsidRPr="00854851" w:rsidRDefault="0008075E" w:rsidP="00424825">
      <w:pPr>
        <w:rPr>
          <w:rFonts w:asciiTheme="minorHAnsi" w:hAnsiTheme="minorHAnsi" w:cstheme="minorHAnsi"/>
          <w:szCs w:val="20"/>
        </w:rPr>
      </w:pPr>
      <w:r w:rsidRPr="00854851">
        <w:rPr>
          <w:rFonts w:asciiTheme="minorHAnsi" w:hAnsiTheme="minorHAnsi" w:cstheme="minorHAnsi"/>
          <w:szCs w:val="20"/>
        </w:rPr>
        <w:t>Lloji i problemit</w:t>
      </w:r>
    </w:p>
    <w:p w:rsidR="00424825" w:rsidRPr="00854851" w:rsidRDefault="0008075E" w:rsidP="00424825">
      <w:pPr>
        <w:rPr>
          <w:rFonts w:asciiTheme="minorHAnsi" w:hAnsiTheme="minorHAnsi" w:cstheme="minorHAnsi"/>
          <w:szCs w:val="20"/>
        </w:rPr>
      </w:pPr>
      <w:r w:rsidRPr="00854851">
        <w:rPr>
          <w:rFonts w:asciiTheme="minorHAnsi" w:hAnsiTheme="minorHAnsi" w:cstheme="minorHAnsi"/>
          <w:szCs w:val="20"/>
        </w:rPr>
        <w:t>Emri dhe mbiemri</w:t>
      </w:r>
    </w:p>
    <w:p w:rsidR="00424825" w:rsidRPr="00854851" w:rsidRDefault="0008075E" w:rsidP="00424825">
      <w:pPr>
        <w:rPr>
          <w:rFonts w:asciiTheme="minorHAnsi" w:hAnsiTheme="minorHAnsi" w:cstheme="minorHAnsi"/>
          <w:szCs w:val="20"/>
        </w:rPr>
      </w:pPr>
      <w:r w:rsidRPr="00854851">
        <w:rPr>
          <w:rFonts w:asciiTheme="minorHAnsi" w:hAnsiTheme="minorHAnsi" w:cstheme="minorHAnsi"/>
          <w:szCs w:val="20"/>
        </w:rPr>
        <w:t>Informacione kontakti</w:t>
      </w:r>
    </w:p>
    <w:p w:rsidR="00424825" w:rsidRPr="00854851" w:rsidRDefault="0008075E" w:rsidP="00424825">
      <w:pPr>
        <w:rPr>
          <w:rFonts w:asciiTheme="minorHAnsi" w:hAnsiTheme="minorHAnsi" w:cstheme="minorHAnsi"/>
          <w:szCs w:val="20"/>
        </w:rPr>
      </w:pPr>
      <w:r w:rsidRPr="00854851">
        <w:rPr>
          <w:rFonts w:asciiTheme="minorHAnsi" w:hAnsiTheme="minorHAnsi" w:cstheme="minorHAnsi"/>
          <w:szCs w:val="20"/>
        </w:rPr>
        <w:t>Data e futjes:</w:t>
      </w:r>
    </w:p>
    <w:p w:rsidR="00424825" w:rsidRPr="00854851" w:rsidRDefault="0008075E" w:rsidP="00424825">
      <w:pPr>
        <w:rPr>
          <w:rFonts w:asciiTheme="minorHAnsi" w:hAnsiTheme="minorHAnsi" w:cstheme="minorHAnsi"/>
          <w:szCs w:val="20"/>
        </w:rPr>
      </w:pPr>
      <w:r w:rsidRPr="00854851">
        <w:rPr>
          <w:rFonts w:asciiTheme="minorHAnsi" w:hAnsiTheme="minorHAnsi" w:cstheme="minorHAnsi"/>
          <w:szCs w:val="20"/>
        </w:rPr>
        <w:lastRenderedPageBreak/>
        <w:t>Vërtetim për pranim të ankesës</w:t>
      </w:r>
    </w:p>
    <w:p w:rsidR="00424825" w:rsidRPr="00854851" w:rsidRDefault="0008075E" w:rsidP="00424825">
      <w:pPr>
        <w:rPr>
          <w:rFonts w:asciiTheme="minorHAnsi" w:hAnsiTheme="minorHAnsi" w:cstheme="minorHAnsi"/>
          <w:szCs w:val="20"/>
        </w:rPr>
      </w:pPr>
      <w:r w:rsidRPr="00854851">
        <w:rPr>
          <w:rFonts w:asciiTheme="minorHAnsi" w:hAnsiTheme="minorHAnsi" w:cstheme="minorHAnsi"/>
          <w:szCs w:val="20"/>
        </w:rPr>
        <w:t>Problemi:</w:t>
      </w:r>
    </w:p>
    <w:p w:rsidR="00424825" w:rsidRPr="00854851" w:rsidRDefault="0008075E" w:rsidP="00424825">
      <w:pPr>
        <w:rPr>
          <w:rFonts w:asciiTheme="minorHAnsi" w:hAnsiTheme="minorHAnsi" w:cstheme="minorHAnsi"/>
          <w:szCs w:val="20"/>
        </w:rPr>
      </w:pPr>
      <w:r w:rsidRPr="00854851">
        <w:rPr>
          <w:rFonts w:asciiTheme="minorHAnsi" w:hAnsiTheme="minorHAnsi" w:cstheme="minorHAnsi"/>
          <w:szCs w:val="20"/>
        </w:rPr>
        <w:t>Përshkrimi i problemit:</w:t>
      </w:r>
    </w:p>
    <w:p w:rsidR="00424825" w:rsidRPr="00854851" w:rsidRDefault="0008075E" w:rsidP="00424825">
      <w:pPr>
        <w:rPr>
          <w:rFonts w:asciiTheme="minorHAnsi" w:hAnsiTheme="minorHAnsi" w:cstheme="minorHAnsi"/>
          <w:szCs w:val="20"/>
        </w:rPr>
      </w:pPr>
      <w:r w:rsidRPr="00854851">
        <w:rPr>
          <w:rFonts w:asciiTheme="minorHAnsi" w:hAnsiTheme="minorHAnsi" w:cstheme="minorHAnsi"/>
          <w:szCs w:val="20"/>
        </w:rPr>
        <w:t>Vendim i propozuar</w:t>
      </w:r>
    </w:p>
    <w:p w:rsidR="00424825" w:rsidRPr="00854851" w:rsidRDefault="0008075E" w:rsidP="00424825">
      <w:pPr>
        <w:rPr>
          <w:rFonts w:asciiTheme="minorHAnsi" w:hAnsiTheme="minorHAnsi" w:cstheme="minorHAnsi"/>
          <w:szCs w:val="20"/>
        </w:rPr>
      </w:pPr>
      <w:r w:rsidRPr="00854851">
        <w:rPr>
          <w:rFonts w:asciiTheme="minorHAnsi" w:hAnsiTheme="minorHAnsi" w:cstheme="minorHAnsi"/>
          <w:szCs w:val="20"/>
        </w:rPr>
        <w:t>Aktivitetet që duhet të merren për zgjidhjen e problemit</w:t>
      </w:r>
    </w:p>
    <w:p w:rsidR="00424825" w:rsidRPr="00854851" w:rsidRDefault="0008075E" w:rsidP="00424825">
      <w:pPr>
        <w:rPr>
          <w:rFonts w:asciiTheme="minorHAnsi" w:hAnsiTheme="minorHAnsi" w:cstheme="minorHAnsi"/>
          <w:b/>
          <w:bCs/>
          <w:szCs w:val="20"/>
        </w:rPr>
      </w:pPr>
      <w:r w:rsidRPr="00854851">
        <w:rPr>
          <w:rFonts w:asciiTheme="minorHAnsi" w:hAnsiTheme="minorHAnsi" w:cstheme="minorHAnsi"/>
          <w:b/>
          <w:bCs/>
          <w:szCs w:val="20"/>
        </w:rPr>
        <w:t>DALJE</w:t>
      </w:r>
    </w:p>
    <w:p w:rsidR="00424825" w:rsidRPr="00854851" w:rsidRDefault="0008075E" w:rsidP="00424825">
      <w:pPr>
        <w:rPr>
          <w:rFonts w:asciiTheme="minorHAnsi" w:hAnsiTheme="minorHAnsi" w:cstheme="minorHAnsi"/>
          <w:szCs w:val="20"/>
        </w:rPr>
      </w:pPr>
      <w:r w:rsidRPr="00854851">
        <w:rPr>
          <w:rFonts w:asciiTheme="minorHAnsi" w:hAnsiTheme="minorHAnsi" w:cstheme="minorHAnsi"/>
          <w:szCs w:val="20"/>
        </w:rPr>
        <w:t>Data e mbylljes</w:t>
      </w:r>
    </w:p>
    <w:p w:rsidR="00424825" w:rsidRPr="00854851" w:rsidRDefault="0008075E" w:rsidP="00424825">
      <w:pPr>
        <w:rPr>
          <w:rFonts w:asciiTheme="minorHAnsi" w:hAnsiTheme="minorHAnsi" w:cstheme="minorHAnsi"/>
          <w:szCs w:val="20"/>
        </w:rPr>
      </w:pPr>
      <w:r w:rsidRPr="00854851">
        <w:rPr>
          <w:rFonts w:asciiTheme="minorHAnsi" w:hAnsiTheme="minorHAnsi" w:cstheme="minorHAnsi"/>
          <w:szCs w:val="20"/>
        </w:rPr>
        <w:t>Përcjellje e ankesës</w:t>
      </w:r>
    </w:p>
    <w:p w:rsidR="00424825" w:rsidRPr="00854851" w:rsidRDefault="0008075E" w:rsidP="00424825">
      <w:pPr>
        <w:rPr>
          <w:rFonts w:asciiTheme="minorHAnsi" w:hAnsiTheme="minorHAnsi" w:cstheme="minorHAnsi"/>
          <w:szCs w:val="20"/>
        </w:rPr>
      </w:pPr>
      <w:r w:rsidRPr="00854851">
        <w:rPr>
          <w:rFonts w:asciiTheme="minorHAnsi" w:hAnsiTheme="minorHAnsi" w:cstheme="minorHAnsi"/>
          <w:szCs w:val="20"/>
        </w:rPr>
        <w:t>Rezultate nga veprimet e marra</w:t>
      </w:r>
    </w:p>
    <w:p w:rsidR="00424825" w:rsidRPr="00854851" w:rsidRDefault="0008075E" w:rsidP="00424825">
      <w:pPr>
        <w:rPr>
          <w:rFonts w:asciiTheme="minorHAnsi" w:hAnsiTheme="minorHAnsi" w:cstheme="minorHAnsi"/>
          <w:szCs w:val="20"/>
        </w:rPr>
      </w:pPr>
      <w:r w:rsidRPr="00854851">
        <w:rPr>
          <w:rFonts w:asciiTheme="minorHAnsi" w:hAnsiTheme="minorHAnsi" w:cstheme="minorHAnsi"/>
          <w:szCs w:val="20"/>
        </w:rPr>
        <w:t>Përsëritje Po/Jo.</w:t>
      </w:r>
    </w:p>
    <w:p w:rsidR="00335C5A" w:rsidRPr="00854851" w:rsidRDefault="00335C5A" w:rsidP="007C62DB">
      <w:pPr>
        <w:rPr>
          <w:rFonts w:asciiTheme="minorHAnsi" w:hAnsiTheme="minorHAnsi" w:cstheme="minorHAnsi"/>
          <w:szCs w:val="20"/>
        </w:rPr>
      </w:pPr>
      <w:r w:rsidRPr="00854851">
        <w:rPr>
          <w:rFonts w:asciiTheme="minorHAnsi" w:hAnsiTheme="minorHAnsi" w:cstheme="minorHAnsi"/>
          <w:szCs w:val="20"/>
        </w:rPr>
        <w:br w:type="page"/>
      </w:r>
    </w:p>
    <w:p w:rsidR="00335C5A" w:rsidRPr="00854851" w:rsidRDefault="00A377F1" w:rsidP="00F82EA4">
      <w:pPr>
        <w:pStyle w:val="Heading1"/>
        <w:numPr>
          <w:ilvl w:val="0"/>
          <w:numId w:val="0"/>
        </w:numPr>
        <w:rPr>
          <w:rFonts w:asciiTheme="minorHAnsi" w:hAnsiTheme="minorHAnsi" w:cstheme="minorHAnsi"/>
          <w:sz w:val="20"/>
          <w:szCs w:val="20"/>
          <w:lang w:val="sq-AL"/>
        </w:rPr>
      </w:pPr>
      <w:bookmarkStart w:id="16" w:name="_Toc51164320"/>
      <w:r w:rsidRPr="00854851">
        <w:rPr>
          <w:rFonts w:asciiTheme="minorHAnsi" w:hAnsiTheme="minorHAnsi" w:cstheme="minorHAnsi"/>
          <w:sz w:val="20"/>
          <w:szCs w:val="20"/>
          <w:lang w:val="sq-AL"/>
        </w:rPr>
        <w:lastRenderedPageBreak/>
        <w:t>shtojca</w:t>
      </w:r>
      <w:r w:rsidR="00923477" w:rsidRPr="00854851">
        <w:rPr>
          <w:rFonts w:asciiTheme="minorHAnsi" w:hAnsiTheme="minorHAnsi" w:cstheme="minorHAnsi"/>
          <w:sz w:val="20"/>
          <w:szCs w:val="20"/>
          <w:lang w:val="sq-AL"/>
        </w:rPr>
        <w:t xml:space="preserve"> </w:t>
      </w:r>
      <w:r w:rsidR="00335C5A" w:rsidRPr="00854851">
        <w:rPr>
          <w:rFonts w:asciiTheme="minorHAnsi" w:hAnsiTheme="minorHAnsi" w:cstheme="minorHAnsi"/>
          <w:sz w:val="20"/>
          <w:szCs w:val="20"/>
          <w:lang w:val="sq-AL"/>
        </w:rPr>
        <w:t>4:</w:t>
      </w:r>
      <w:bookmarkEnd w:id="16"/>
      <w:r w:rsidR="00923477" w:rsidRPr="00854851">
        <w:rPr>
          <w:rFonts w:asciiTheme="minorHAnsi" w:hAnsiTheme="minorHAnsi" w:cstheme="minorHAnsi"/>
          <w:sz w:val="20"/>
          <w:szCs w:val="20"/>
          <w:lang w:val="sq-AL"/>
        </w:rPr>
        <w:t xml:space="preserve"> </w:t>
      </w:r>
      <w:r w:rsidRPr="00854851">
        <w:rPr>
          <w:rFonts w:asciiTheme="minorHAnsi" w:hAnsiTheme="minorHAnsi" w:cstheme="minorHAnsi"/>
          <w:sz w:val="20"/>
          <w:szCs w:val="20"/>
          <w:lang w:val="sq-AL"/>
        </w:rPr>
        <w:t>informacione kontakti i palëve të identifikuar të interesuar</w:t>
      </w:r>
    </w:p>
    <w:tbl>
      <w:tblPr>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tblPr>
      <w:tblGrid>
        <w:gridCol w:w="4349"/>
        <w:gridCol w:w="5227"/>
      </w:tblGrid>
      <w:tr w:rsidR="006D10EA" w:rsidRPr="00854851" w:rsidTr="00261514">
        <w:trPr>
          <w:cantSplit/>
          <w:trHeight w:val="538"/>
        </w:trPr>
        <w:tc>
          <w:tcPr>
            <w:tcW w:w="2271" w:type="pct"/>
            <w:shd w:val="clear" w:color="auto" w:fill="7F7F7F" w:themeFill="text1" w:themeFillTint="80"/>
            <w:vAlign w:val="center"/>
          </w:tcPr>
          <w:p w:rsidR="006D10EA" w:rsidRPr="00854851" w:rsidRDefault="00A377F1" w:rsidP="00A377F1">
            <w:pPr>
              <w:pStyle w:val="MainText"/>
              <w:spacing w:after="0" w:line="240" w:lineRule="auto"/>
              <w:jc w:val="left"/>
              <w:rPr>
                <w:rFonts w:asciiTheme="minorHAnsi" w:eastAsia="SimSun" w:hAnsiTheme="minorHAnsi" w:cstheme="minorHAnsi"/>
                <w:b/>
                <w:color w:val="FFFFFF" w:themeColor="background1"/>
              </w:rPr>
            </w:pPr>
            <w:r w:rsidRPr="00854851">
              <w:rPr>
                <w:rFonts w:asciiTheme="minorHAnsi" w:eastAsia="SimSun" w:hAnsiTheme="minorHAnsi" w:cstheme="minorHAnsi"/>
                <w:b/>
                <w:color w:val="FFFFFF" w:themeColor="background1"/>
              </w:rPr>
              <w:t>Emri i OJQ</w:t>
            </w:r>
            <w:r w:rsidR="006D10EA" w:rsidRPr="00854851">
              <w:rPr>
                <w:rFonts w:asciiTheme="minorHAnsi" w:eastAsia="SimSun" w:hAnsiTheme="minorHAnsi" w:cstheme="minorHAnsi"/>
                <w:b/>
                <w:color w:val="FFFFFF" w:themeColor="background1"/>
              </w:rPr>
              <w:t>/</w:t>
            </w:r>
            <w:r w:rsidRPr="00854851">
              <w:rPr>
                <w:rFonts w:asciiTheme="minorHAnsi" w:eastAsia="SimSun" w:hAnsiTheme="minorHAnsi" w:cstheme="minorHAnsi"/>
                <w:b/>
                <w:color w:val="FFFFFF" w:themeColor="background1"/>
              </w:rPr>
              <w:t>Pala e interesuar</w:t>
            </w:r>
          </w:p>
        </w:tc>
        <w:tc>
          <w:tcPr>
            <w:tcW w:w="2729" w:type="pct"/>
            <w:shd w:val="clear" w:color="auto" w:fill="7F7F7F" w:themeFill="text1" w:themeFillTint="80"/>
            <w:vAlign w:val="center"/>
          </w:tcPr>
          <w:p w:rsidR="006D10EA" w:rsidRPr="00854851" w:rsidRDefault="00A377F1" w:rsidP="00193F4B">
            <w:pPr>
              <w:pStyle w:val="MainText"/>
              <w:spacing w:after="0" w:line="240" w:lineRule="auto"/>
              <w:rPr>
                <w:rFonts w:asciiTheme="minorHAnsi" w:eastAsia="SimSun" w:hAnsiTheme="minorHAnsi" w:cstheme="minorHAnsi"/>
                <w:b/>
                <w:color w:val="FFFFFF" w:themeColor="background1"/>
              </w:rPr>
            </w:pPr>
            <w:r w:rsidRPr="00854851">
              <w:rPr>
                <w:rFonts w:asciiTheme="minorHAnsi" w:eastAsia="SimSun" w:hAnsiTheme="minorHAnsi" w:cstheme="minorHAnsi"/>
                <w:b/>
                <w:color w:val="FFFFFF" w:themeColor="background1"/>
              </w:rPr>
              <w:t>Informacione kontakti</w:t>
            </w:r>
          </w:p>
        </w:tc>
      </w:tr>
      <w:tr w:rsidR="006D10EA" w:rsidRPr="00854851" w:rsidTr="00261514">
        <w:trPr>
          <w:cantSplit/>
        </w:trPr>
        <w:tc>
          <w:tcPr>
            <w:tcW w:w="2271" w:type="pct"/>
            <w:shd w:val="clear" w:color="auto" w:fill="auto"/>
          </w:tcPr>
          <w:p w:rsidR="006D10EA" w:rsidRPr="00854851" w:rsidRDefault="00A377F1" w:rsidP="00A377F1">
            <w:pPr>
              <w:spacing w:after="0" w:line="240" w:lineRule="auto"/>
              <w:rPr>
                <w:rFonts w:asciiTheme="minorHAnsi" w:hAnsiTheme="minorHAnsi" w:cstheme="minorHAnsi"/>
                <w:szCs w:val="20"/>
              </w:rPr>
            </w:pPr>
            <w:r w:rsidRPr="00854851">
              <w:rPr>
                <w:rFonts w:asciiTheme="minorHAnsi" w:hAnsiTheme="minorHAnsi" w:cstheme="minorHAnsi"/>
                <w:szCs w:val="20"/>
              </w:rPr>
              <w:t>Shoqata Ekologjike e Maqedonisë</w:t>
            </w:r>
            <w:r w:rsidR="006D10EA" w:rsidRPr="00854851">
              <w:rPr>
                <w:rFonts w:asciiTheme="minorHAnsi" w:hAnsiTheme="minorHAnsi" w:cstheme="minorHAnsi"/>
                <w:szCs w:val="20"/>
              </w:rPr>
              <w:t xml:space="preserve"> (</w:t>
            </w:r>
            <w:r w:rsidRPr="00854851">
              <w:rPr>
                <w:rFonts w:asciiTheme="minorHAnsi" w:hAnsiTheme="minorHAnsi" w:cstheme="minorHAnsi"/>
                <w:szCs w:val="20"/>
              </w:rPr>
              <w:t>MED</w:t>
            </w:r>
            <w:r w:rsidR="006D10EA" w:rsidRPr="00854851">
              <w:rPr>
                <w:rFonts w:asciiTheme="minorHAnsi" w:hAnsiTheme="minorHAnsi" w:cstheme="minorHAnsi"/>
                <w:szCs w:val="20"/>
              </w:rPr>
              <w:t>)</w:t>
            </w:r>
          </w:p>
        </w:tc>
        <w:tc>
          <w:tcPr>
            <w:tcW w:w="2729" w:type="pct"/>
          </w:tcPr>
          <w:p w:rsidR="006D10EA" w:rsidRPr="00854851" w:rsidRDefault="001736EF" w:rsidP="00193F4B">
            <w:pPr>
              <w:spacing w:after="0" w:line="240" w:lineRule="auto"/>
              <w:jc w:val="both"/>
              <w:rPr>
                <w:rFonts w:asciiTheme="minorHAnsi" w:hAnsiTheme="minorHAnsi" w:cstheme="minorHAnsi"/>
                <w:szCs w:val="20"/>
              </w:rPr>
            </w:pPr>
            <w:r w:rsidRPr="00854851">
              <w:rPr>
                <w:rFonts w:asciiTheme="minorHAnsi" w:hAnsiTheme="minorHAnsi" w:cstheme="minorHAnsi"/>
                <w:szCs w:val="20"/>
              </w:rPr>
              <w:t>Vlladimir Nazor 10, 1000 Shkup</w:t>
            </w:r>
          </w:p>
          <w:p w:rsidR="006D10EA" w:rsidRPr="00854851" w:rsidRDefault="001736EF" w:rsidP="00193F4B">
            <w:pPr>
              <w:spacing w:after="0" w:line="240" w:lineRule="auto"/>
              <w:jc w:val="both"/>
              <w:rPr>
                <w:rFonts w:asciiTheme="minorHAnsi" w:hAnsiTheme="minorHAnsi" w:cstheme="minorHAnsi"/>
                <w:szCs w:val="20"/>
              </w:rPr>
            </w:pPr>
            <w:r w:rsidRPr="00854851">
              <w:rPr>
                <w:rFonts w:asciiTheme="minorHAnsi" w:hAnsiTheme="minorHAnsi" w:cstheme="minorHAnsi"/>
                <w:szCs w:val="20"/>
              </w:rPr>
              <w:t>Tel</w:t>
            </w:r>
            <w:r w:rsidR="006D10EA" w:rsidRPr="00854851">
              <w:rPr>
                <w:rFonts w:asciiTheme="minorHAnsi" w:hAnsiTheme="minorHAnsi" w:cstheme="minorHAnsi"/>
                <w:szCs w:val="20"/>
              </w:rPr>
              <w:t xml:space="preserve">: (02) 2402 773, </w:t>
            </w:r>
          </w:p>
          <w:p w:rsidR="006D10EA" w:rsidRPr="00854851" w:rsidRDefault="001736EF" w:rsidP="00193F4B">
            <w:pPr>
              <w:spacing w:after="0" w:line="240" w:lineRule="auto"/>
              <w:jc w:val="both"/>
              <w:rPr>
                <w:rFonts w:asciiTheme="minorHAnsi" w:hAnsiTheme="minorHAnsi" w:cstheme="minorHAnsi"/>
                <w:szCs w:val="20"/>
              </w:rPr>
            </w:pPr>
            <w:r w:rsidRPr="00854851">
              <w:rPr>
                <w:rFonts w:asciiTheme="minorHAnsi" w:hAnsiTheme="minorHAnsi" w:cstheme="minorHAnsi"/>
                <w:szCs w:val="20"/>
              </w:rPr>
              <w:t>Fax</w:t>
            </w:r>
            <w:r w:rsidR="006D10EA" w:rsidRPr="00854851">
              <w:rPr>
                <w:rFonts w:asciiTheme="minorHAnsi" w:hAnsiTheme="minorHAnsi" w:cstheme="minorHAnsi"/>
                <w:szCs w:val="20"/>
              </w:rPr>
              <w:t>: (02)2402 774</w:t>
            </w:r>
          </w:p>
          <w:p w:rsidR="006D10EA" w:rsidRPr="00854851" w:rsidRDefault="001736EF" w:rsidP="00193F4B">
            <w:pPr>
              <w:spacing w:after="0" w:line="240" w:lineRule="auto"/>
              <w:jc w:val="both"/>
              <w:rPr>
                <w:rFonts w:asciiTheme="minorHAnsi" w:hAnsiTheme="minorHAnsi" w:cstheme="minorHAnsi"/>
                <w:szCs w:val="20"/>
              </w:rPr>
            </w:pPr>
            <w:r w:rsidRPr="00854851">
              <w:rPr>
                <w:rFonts w:asciiTheme="minorHAnsi" w:hAnsiTheme="minorHAnsi" w:cstheme="minorHAnsi"/>
                <w:szCs w:val="20"/>
              </w:rPr>
              <w:t>Mob</w:t>
            </w:r>
            <w:r w:rsidR="006D10EA" w:rsidRPr="00854851">
              <w:rPr>
                <w:rFonts w:asciiTheme="minorHAnsi" w:hAnsiTheme="minorHAnsi" w:cstheme="minorHAnsi"/>
                <w:szCs w:val="20"/>
              </w:rPr>
              <w:t>: 078 393 436</w:t>
            </w:r>
          </w:p>
          <w:p w:rsidR="006D10EA" w:rsidRPr="00854851" w:rsidRDefault="003D068B" w:rsidP="00193F4B">
            <w:pPr>
              <w:spacing w:after="0" w:line="240" w:lineRule="auto"/>
              <w:jc w:val="both"/>
              <w:rPr>
                <w:rStyle w:val="Hyperlink"/>
                <w:rFonts w:asciiTheme="minorHAnsi" w:hAnsiTheme="minorHAnsi" w:cstheme="minorHAnsi"/>
                <w:color w:val="auto"/>
                <w:szCs w:val="20"/>
              </w:rPr>
            </w:pPr>
            <w:hyperlink r:id="rId18" w:history="1">
              <w:r w:rsidR="006D10EA" w:rsidRPr="00854851">
                <w:rPr>
                  <w:rStyle w:val="Hyperlink"/>
                  <w:rFonts w:asciiTheme="minorHAnsi" w:hAnsiTheme="minorHAnsi" w:cstheme="minorHAnsi"/>
                  <w:color w:val="auto"/>
                  <w:szCs w:val="20"/>
                </w:rPr>
                <w:t>contact@mes.org.mk</w:t>
              </w:r>
            </w:hyperlink>
          </w:p>
          <w:p w:rsidR="006D10EA" w:rsidRPr="00854851" w:rsidRDefault="006D10EA" w:rsidP="00193F4B">
            <w:pPr>
              <w:spacing w:after="0" w:line="240" w:lineRule="auto"/>
              <w:jc w:val="both"/>
              <w:rPr>
                <w:rFonts w:asciiTheme="minorHAnsi" w:hAnsiTheme="minorHAnsi" w:cstheme="minorHAnsi"/>
                <w:szCs w:val="20"/>
              </w:rPr>
            </w:pPr>
          </w:p>
        </w:tc>
      </w:tr>
      <w:tr w:rsidR="006D10EA" w:rsidRPr="00854851" w:rsidTr="00261514">
        <w:trPr>
          <w:cantSplit/>
        </w:trPr>
        <w:tc>
          <w:tcPr>
            <w:tcW w:w="2271" w:type="pct"/>
            <w:shd w:val="clear" w:color="auto" w:fill="auto"/>
          </w:tcPr>
          <w:p w:rsidR="006D10EA" w:rsidRPr="00854851" w:rsidRDefault="00A377F1" w:rsidP="00A377F1">
            <w:pPr>
              <w:spacing w:after="0" w:line="240" w:lineRule="auto"/>
              <w:rPr>
                <w:rFonts w:asciiTheme="minorHAnsi" w:hAnsiTheme="minorHAnsi" w:cstheme="minorHAnsi"/>
                <w:szCs w:val="20"/>
              </w:rPr>
            </w:pPr>
            <w:r w:rsidRPr="00854851">
              <w:rPr>
                <w:rFonts w:asciiTheme="minorHAnsi" w:hAnsiTheme="minorHAnsi" w:cstheme="minorHAnsi"/>
                <w:szCs w:val="20"/>
              </w:rPr>
              <w:t>Lëvizja e ambientali</w:t>
            </w:r>
            <w:r w:rsidR="0065060D">
              <w:rPr>
                <w:rFonts w:asciiTheme="minorHAnsi" w:hAnsiTheme="minorHAnsi" w:cstheme="minorHAnsi"/>
                <w:szCs w:val="20"/>
              </w:rPr>
              <w:t>s</w:t>
            </w:r>
            <w:r w:rsidRPr="00854851">
              <w:rPr>
                <w:rFonts w:asciiTheme="minorHAnsi" w:hAnsiTheme="minorHAnsi" w:cstheme="minorHAnsi"/>
                <w:szCs w:val="20"/>
              </w:rPr>
              <w:t>tëve të Maqedonisë (DEM)</w:t>
            </w:r>
          </w:p>
        </w:tc>
        <w:tc>
          <w:tcPr>
            <w:tcW w:w="2729" w:type="pct"/>
          </w:tcPr>
          <w:p w:rsidR="006D10EA" w:rsidRPr="00854851" w:rsidRDefault="001736EF" w:rsidP="00193F4B">
            <w:pPr>
              <w:spacing w:after="0" w:line="240" w:lineRule="auto"/>
              <w:rPr>
                <w:rFonts w:asciiTheme="minorHAnsi" w:hAnsiTheme="minorHAnsi" w:cstheme="minorHAnsi"/>
                <w:szCs w:val="20"/>
              </w:rPr>
            </w:pPr>
            <w:r w:rsidRPr="00854851">
              <w:rPr>
                <w:rFonts w:asciiTheme="minorHAnsi" w:hAnsiTheme="minorHAnsi" w:cstheme="minorHAnsi"/>
                <w:szCs w:val="20"/>
              </w:rPr>
              <w:t>Vasil Gjorgov</w:t>
            </w:r>
            <w:r w:rsidR="006D10EA" w:rsidRPr="00854851">
              <w:rPr>
                <w:rFonts w:asciiTheme="minorHAnsi" w:hAnsiTheme="minorHAnsi" w:cstheme="minorHAnsi"/>
                <w:szCs w:val="20"/>
              </w:rPr>
              <w:t xml:space="preserve"> 39, </w:t>
            </w:r>
            <w:r w:rsidRPr="00854851">
              <w:rPr>
                <w:rFonts w:asciiTheme="minorHAnsi" w:hAnsiTheme="minorHAnsi" w:cstheme="minorHAnsi"/>
                <w:szCs w:val="20"/>
              </w:rPr>
              <w:t>baraka 6, 1000 Shkup</w:t>
            </w:r>
          </w:p>
          <w:p w:rsidR="006D10EA" w:rsidRPr="00854851" w:rsidRDefault="001736EF" w:rsidP="00193F4B">
            <w:pPr>
              <w:spacing w:after="0" w:line="240" w:lineRule="auto"/>
              <w:rPr>
                <w:rFonts w:asciiTheme="minorHAnsi" w:hAnsiTheme="minorHAnsi" w:cstheme="minorHAnsi"/>
                <w:szCs w:val="20"/>
              </w:rPr>
            </w:pPr>
            <w:r w:rsidRPr="00854851">
              <w:rPr>
                <w:rFonts w:asciiTheme="minorHAnsi" w:hAnsiTheme="minorHAnsi" w:cstheme="minorHAnsi"/>
                <w:szCs w:val="20"/>
              </w:rPr>
              <w:t>Tel</w:t>
            </w:r>
            <w:r w:rsidR="006D10EA" w:rsidRPr="00854851">
              <w:rPr>
                <w:rFonts w:asciiTheme="minorHAnsi" w:hAnsiTheme="minorHAnsi" w:cstheme="minorHAnsi"/>
                <w:szCs w:val="20"/>
              </w:rPr>
              <w:t>: (02) 3220-520</w:t>
            </w:r>
          </w:p>
          <w:p w:rsidR="006D10EA" w:rsidRPr="00854851" w:rsidRDefault="003D068B" w:rsidP="00193F4B">
            <w:pPr>
              <w:spacing w:after="0" w:line="240" w:lineRule="auto"/>
              <w:rPr>
                <w:rFonts w:asciiTheme="minorHAnsi" w:hAnsiTheme="minorHAnsi" w:cstheme="minorHAnsi"/>
                <w:szCs w:val="20"/>
              </w:rPr>
            </w:pPr>
            <w:hyperlink r:id="rId19" w:history="1">
              <w:r w:rsidR="006D10EA" w:rsidRPr="00854851">
                <w:rPr>
                  <w:rStyle w:val="Hyperlink"/>
                  <w:rFonts w:asciiTheme="minorHAnsi" w:eastAsiaTheme="majorEastAsia" w:hAnsiTheme="minorHAnsi" w:cstheme="minorHAnsi"/>
                  <w:color w:val="auto"/>
                  <w:szCs w:val="20"/>
                </w:rPr>
                <w:t>dem@dem.org.mk</w:t>
              </w:r>
            </w:hyperlink>
            <w:r w:rsidR="006D10EA" w:rsidRPr="00854851">
              <w:rPr>
                <w:rFonts w:asciiTheme="minorHAnsi" w:hAnsiTheme="minorHAnsi" w:cstheme="minorHAnsi"/>
                <w:szCs w:val="20"/>
              </w:rPr>
              <w:t xml:space="preserve"> </w:t>
            </w:r>
          </w:p>
          <w:p w:rsidR="006D10EA" w:rsidRPr="00854851" w:rsidRDefault="003D068B" w:rsidP="00193F4B">
            <w:pPr>
              <w:spacing w:after="0" w:line="240" w:lineRule="auto"/>
              <w:rPr>
                <w:rFonts w:asciiTheme="minorHAnsi" w:hAnsiTheme="minorHAnsi" w:cstheme="minorHAnsi"/>
                <w:szCs w:val="20"/>
              </w:rPr>
            </w:pPr>
            <w:hyperlink r:id="rId20" w:history="1">
              <w:r w:rsidR="006D10EA" w:rsidRPr="00854851">
                <w:rPr>
                  <w:rStyle w:val="Hyperlink"/>
                  <w:rFonts w:asciiTheme="minorHAnsi" w:hAnsiTheme="minorHAnsi" w:cstheme="minorHAnsi"/>
                  <w:color w:val="auto"/>
                  <w:szCs w:val="20"/>
                </w:rPr>
                <w:t>ruska@dem.org.mk</w:t>
              </w:r>
            </w:hyperlink>
            <w:r w:rsidR="006D10EA" w:rsidRPr="00854851">
              <w:rPr>
                <w:rFonts w:asciiTheme="minorHAnsi" w:hAnsiTheme="minorHAnsi" w:cstheme="minorHAnsi"/>
                <w:szCs w:val="20"/>
              </w:rPr>
              <w:t xml:space="preserve"> </w:t>
            </w:r>
          </w:p>
        </w:tc>
      </w:tr>
      <w:tr w:rsidR="006D10EA" w:rsidRPr="00854851" w:rsidTr="00261514">
        <w:trPr>
          <w:cantSplit/>
        </w:trPr>
        <w:tc>
          <w:tcPr>
            <w:tcW w:w="2271" w:type="pct"/>
            <w:shd w:val="clear" w:color="auto" w:fill="auto"/>
          </w:tcPr>
          <w:p w:rsidR="006D10EA" w:rsidRPr="00854851" w:rsidRDefault="00A377F1" w:rsidP="009E4704">
            <w:pPr>
              <w:spacing w:after="0" w:line="240" w:lineRule="auto"/>
              <w:rPr>
                <w:rFonts w:asciiTheme="minorHAnsi" w:hAnsiTheme="minorHAnsi" w:cstheme="minorHAnsi"/>
                <w:szCs w:val="20"/>
              </w:rPr>
            </w:pPr>
            <w:r w:rsidRPr="00854851">
              <w:rPr>
                <w:rFonts w:asciiTheme="minorHAnsi" w:hAnsiTheme="minorHAnsi" w:cstheme="minorHAnsi"/>
                <w:szCs w:val="20"/>
              </w:rPr>
              <w:t>Qendra për</w:t>
            </w:r>
            <w:r w:rsidR="009E4704" w:rsidRPr="00854851">
              <w:rPr>
                <w:rFonts w:asciiTheme="minorHAnsi" w:hAnsiTheme="minorHAnsi" w:cstheme="minorHAnsi"/>
                <w:szCs w:val="20"/>
              </w:rPr>
              <w:t xml:space="preserve"> Hulumtime Mjedisore dhe Eko-ndërgjegjësim të informacionit </w:t>
            </w:r>
          </w:p>
        </w:tc>
        <w:tc>
          <w:tcPr>
            <w:tcW w:w="2729" w:type="pct"/>
          </w:tcPr>
          <w:p w:rsidR="006D10EA" w:rsidRPr="00854851" w:rsidRDefault="001736EF" w:rsidP="00193F4B">
            <w:pPr>
              <w:spacing w:after="0" w:line="240" w:lineRule="auto"/>
              <w:rPr>
                <w:rFonts w:asciiTheme="minorHAnsi" w:hAnsiTheme="minorHAnsi" w:cstheme="minorHAnsi"/>
                <w:szCs w:val="20"/>
              </w:rPr>
            </w:pPr>
            <w:r w:rsidRPr="00854851">
              <w:rPr>
                <w:rFonts w:asciiTheme="minorHAnsi" w:hAnsiTheme="minorHAnsi" w:cstheme="minorHAnsi"/>
                <w:szCs w:val="20"/>
              </w:rPr>
              <w:t>Bul. 11 Tetori 125/12, Shkup</w:t>
            </w:r>
          </w:p>
          <w:p w:rsidR="006D10EA" w:rsidRPr="00854851" w:rsidRDefault="001736EF" w:rsidP="00193F4B">
            <w:pPr>
              <w:spacing w:after="0" w:line="240" w:lineRule="auto"/>
              <w:rPr>
                <w:rFonts w:asciiTheme="minorHAnsi" w:hAnsiTheme="minorHAnsi" w:cstheme="minorHAnsi"/>
                <w:szCs w:val="20"/>
              </w:rPr>
            </w:pPr>
            <w:r w:rsidRPr="00854851">
              <w:rPr>
                <w:rFonts w:asciiTheme="minorHAnsi" w:hAnsiTheme="minorHAnsi" w:cstheme="minorHAnsi"/>
                <w:szCs w:val="20"/>
              </w:rPr>
              <w:t>Tel</w:t>
            </w:r>
            <w:r w:rsidR="006D10EA" w:rsidRPr="00854851">
              <w:rPr>
                <w:rFonts w:asciiTheme="minorHAnsi" w:hAnsiTheme="minorHAnsi" w:cstheme="minorHAnsi"/>
                <w:szCs w:val="20"/>
              </w:rPr>
              <w:t xml:space="preserve">: (02) 3217-247 </w:t>
            </w:r>
          </w:p>
          <w:p w:rsidR="006D10EA" w:rsidRPr="00854851" w:rsidRDefault="001736EF" w:rsidP="00193F4B">
            <w:pPr>
              <w:spacing w:after="0" w:line="240" w:lineRule="auto"/>
              <w:rPr>
                <w:rFonts w:asciiTheme="minorHAnsi" w:hAnsiTheme="minorHAnsi" w:cstheme="minorHAnsi"/>
                <w:szCs w:val="20"/>
              </w:rPr>
            </w:pPr>
            <w:r w:rsidRPr="00854851">
              <w:rPr>
                <w:rFonts w:asciiTheme="minorHAnsi" w:hAnsiTheme="minorHAnsi" w:cstheme="minorHAnsi"/>
                <w:szCs w:val="20"/>
              </w:rPr>
              <w:t>Fax</w:t>
            </w:r>
            <w:r w:rsidR="006D10EA" w:rsidRPr="00854851">
              <w:rPr>
                <w:rFonts w:asciiTheme="minorHAnsi" w:hAnsiTheme="minorHAnsi" w:cstheme="minorHAnsi"/>
                <w:szCs w:val="20"/>
              </w:rPr>
              <w:t xml:space="preserve">: (02) 3217-246 </w:t>
            </w:r>
          </w:p>
          <w:p w:rsidR="006D10EA" w:rsidRPr="00854851" w:rsidRDefault="001736EF" w:rsidP="00193F4B">
            <w:pPr>
              <w:spacing w:after="0" w:line="240" w:lineRule="auto"/>
              <w:rPr>
                <w:rFonts w:asciiTheme="minorHAnsi" w:hAnsiTheme="minorHAnsi" w:cstheme="minorHAnsi"/>
                <w:szCs w:val="20"/>
              </w:rPr>
            </w:pPr>
            <w:r w:rsidRPr="00854851">
              <w:rPr>
                <w:rFonts w:asciiTheme="minorHAnsi" w:hAnsiTheme="minorHAnsi" w:cstheme="minorHAnsi"/>
                <w:szCs w:val="20"/>
              </w:rPr>
              <w:t>Mob</w:t>
            </w:r>
            <w:r w:rsidR="006D10EA" w:rsidRPr="00854851">
              <w:rPr>
                <w:rFonts w:asciiTheme="minorHAnsi" w:hAnsiTheme="minorHAnsi" w:cstheme="minorHAnsi"/>
                <w:szCs w:val="20"/>
              </w:rPr>
              <w:t>: 072 726-104</w:t>
            </w:r>
          </w:p>
          <w:p w:rsidR="006D10EA" w:rsidRPr="00854851" w:rsidRDefault="003D068B" w:rsidP="00193F4B">
            <w:pPr>
              <w:spacing w:after="0" w:line="240" w:lineRule="auto"/>
              <w:rPr>
                <w:rFonts w:asciiTheme="minorHAnsi" w:hAnsiTheme="minorHAnsi" w:cstheme="minorHAnsi"/>
                <w:szCs w:val="20"/>
              </w:rPr>
            </w:pPr>
            <w:hyperlink r:id="rId21" w:history="1">
              <w:r w:rsidR="006D10EA" w:rsidRPr="00854851">
                <w:rPr>
                  <w:rStyle w:val="Hyperlink"/>
                  <w:rFonts w:asciiTheme="minorHAnsi" w:hAnsiTheme="minorHAnsi" w:cstheme="minorHAnsi"/>
                  <w:color w:val="auto"/>
                  <w:szCs w:val="20"/>
                </w:rPr>
                <w:t>info@ekosvest.com.mk</w:t>
              </w:r>
            </w:hyperlink>
            <w:r w:rsidR="006D10EA" w:rsidRPr="00854851">
              <w:rPr>
                <w:rFonts w:asciiTheme="minorHAnsi" w:hAnsiTheme="minorHAnsi" w:cstheme="minorHAnsi"/>
                <w:szCs w:val="20"/>
              </w:rPr>
              <w:t xml:space="preserve"> </w:t>
            </w:r>
          </w:p>
        </w:tc>
      </w:tr>
      <w:tr w:rsidR="006D10EA" w:rsidRPr="00854851" w:rsidTr="00261514">
        <w:trPr>
          <w:cantSplit/>
        </w:trPr>
        <w:tc>
          <w:tcPr>
            <w:tcW w:w="2271" w:type="pct"/>
            <w:shd w:val="clear" w:color="auto" w:fill="auto"/>
          </w:tcPr>
          <w:p w:rsidR="006D10EA" w:rsidRPr="00854851" w:rsidRDefault="009E4704" w:rsidP="00193F4B">
            <w:pPr>
              <w:spacing w:after="0" w:line="240" w:lineRule="auto"/>
              <w:rPr>
                <w:rFonts w:asciiTheme="minorHAnsi" w:hAnsiTheme="minorHAnsi" w:cstheme="minorHAnsi"/>
                <w:szCs w:val="20"/>
              </w:rPr>
            </w:pPr>
            <w:r w:rsidRPr="00854851">
              <w:rPr>
                <w:rFonts w:asciiTheme="minorHAnsi" w:hAnsiTheme="minorHAnsi" w:cstheme="minorHAnsi"/>
                <w:szCs w:val="20"/>
              </w:rPr>
              <w:t>Front</w:t>
            </w:r>
            <w:r w:rsidR="006D10EA" w:rsidRPr="00854851">
              <w:rPr>
                <w:rFonts w:asciiTheme="minorHAnsi" w:hAnsiTheme="minorHAnsi" w:cstheme="minorHAnsi"/>
                <w:szCs w:val="20"/>
              </w:rPr>
              <w:t xml:space="preserve"> 21/42</w:t>
            </w:r>
          </w:p>
        </w:tc>
        <w:tc>
          <w:tcPr>
            <w:tcW w:w="2729" w:type="pct"/>
          </w:tcPr>
          <w:p w:rsidR="006D10EA" w:rsidRPr="00854851" w:rsidRDefault="001736EF" w:rsidP="00193F4B">
            <w:pPr>
              <w:spacing w:after="0" w:line="240" w:lineRule="auto"/>
              <w:rPr>
                <w:rFonts w:asciiTheme="minorHAnsi" w:hAnsiTheme="minorHAnsi" w:cstheme="minorHAnsi"/>
                <w:szCs w:val="20"/>
              </w:rPr>
            </w:pPr>
            <w:r w:rsidRPr="00854851">
              <w:rPr>
                <w:rFonts w:asciiTheme="minorHAnsi" w:hAnsiTheme="minorHAnsi" w:cstheme="minorHAnsi"/>
                <w:szCs w:val="20"/>
              </w:rPr>
              <w:t>Orce Nikollov</w:t>
            </w:r>
            <w:r w:rsidR="006D10EA" w:rsidRPr="00854851">
              <w:rPr>
                <w:rFonts w:asciiTheme="minorHAnsi" w:hAnsiTheme="minorHAnsi" w:cstheme="minorHAnsi"/>
                <w:szCs w:val="20"/>
              </w:rPr>
              <w:t xml:space="preserve"> 83A</w:t>
            </w:r>
            <w:r w:rsidRPr="00854851">
              <w:rPr>
                <w:rFonts w:asciiTheme="minorHAnsi" w:hAnsiTheme="minorHAnsi" w:cstheme="minorHAnsi"/>
                <w:szCs w:val="20"/>
              </w:rPr>
              <w:t>, 1000 Shkup</w:t>
            </w:r>
          </w:p>
          <w:p w:rsidR="006D10EA" w:rsidRPr="00854851" w:rsidRDefault="001736EF" w:rsidP="00193F4B">
            <w:pPr>
              <w:spacing w:after="0" w:line="240" w:lineRule="auto"/>
              <w:rPr>
                <w:rFonts w:asciiTheme="minorHAnsi" w:hAnsiTheme="minorHAnsi" w:cstheme="minorHAnsi"/>
                <w:szCs w:val="20"/>
              </w:rPr>
            </w:pPr>
            <w:r w:rsidRPr="00854851">
              <w:rPr>
                <w:rFonts w:asciiTheme="minorHAnsi" w:hAnsiTheme="minorHAnsi" w:cstheme="minorHAnsi"/>
                <w:szCs w:val="20"/>
              </w:rPr>
              <w:t>Tel/Fax</w:t>
            </w:r>
            <w:r w:rsidR="006D10EA" w:rsidRPr="00854851">
              <w:rPr>
                <w:rFonts w:asciiTheme="minorHAnsi" w:hAnsiTheme="minorHAnsi" w:cstheme="minorHAnsi"/>
                <w:szCs w:val="20"/>
              </w:rPr>
              <w:t xml:space="preserve">: (02) 3122-546 </w:t>
            </w:r>
          </w:p>
          <w:p w:rsidR="006D10EA" w:rsidRPr="00854851" w:rsidRDefault="001736EF" w:rsidP="00193F4B">
            <w:pPr>
              <w:spacing w:after="0" w:line="240" w:lineRule="auto"/>
              <w:rPr>
                <w:rFonts w:asciiTheme="minorHAnsi" w:hAnsiTheme="minorHAnsi" w:cstheme="minorHAnsi"/>
                <w:szCs w:val="20"/>
              </w:rPr>
            </w:pPr>
            <w:r w:rsidRPr="00854851">
              <w:rPr>
                <w:rFonts w:asciiTheme="minorHAnsi" w:hAnsiTheme="minorHAnsi" w:cstheme="minorHAnsi"/>
                <w:szCs w:val="20"/>
              </w:rPr>
              <w:t>Mob</w:t>
            </w:r>
            <w:r w:rsidR="006D10EA" w:rsidRPr="00854851">
              <w:rPr>
                <w:rFonts w:asciiTheme="minorHAnsi" w:hAnsiTheme="minorHAnsi" w:cstheme="minorHAnsi"/>
                <w:szCs w:val="20"/>
              </w:rPr>
              <w:t xml:space="preserve">: 075 433-231 </w:t>
            </w:r>
          </w:p>
          <w:p w:rsidR="006D10EA" w:rsidRPr="00854851" w:rsidRDefault="003D068B" w:rsidP="00193F4B">
            <w:pPr>
              <w:spacing w:after="0" w:line="240" w:lineRule="auto"/>
              <w:rPr>
                <w:rFonts w:asciiTheme="minorHAnsi" w:hAnsiTheme="minorHAnsi" w:cstheme="minorHAnsi"/>
                <w:szCs w:val="20"/>
              </w:rPr>
            </w:pPr>
            <w:hyperlink r:id="rId22" w:history="1">
              <w:r w:rsidR="006D10EA" w:rsidRPr="00854851">
                <w:rPr>
                  <w:rStyle w:val="Hyperlink"/>
                  <w:rFonts w:asciiTheme="minorHAnsi" w:hAnsiTheme="minorHAnsi" w:cstheme="minorHAnsi"/>
                  <w:color w:val="auto"/>
                  <w:szCs w:val="20"/>
                </w:rPr>
                <w:t>contact@front.org.mk</w:t>
              </w:r>
            </w:hyperlink>
            <w:r w:rsidR="006D10EA" w:rsidRPr="00854851">
              <w:rPr>
                <w:rFonts w:asciiTheme="minorHAnsi" w:hAnsiTheme="minorHAnsi" w:cstheme="minorHAnsi"/>
                <w:szCs w:val="20"/>
              </w:rPr>
              <w:t xml:space="preserve"> </w:t>
            </w:r>
          </w:p>
        </w:tc>
      </w:tr>
      <w:tr w:rsidR="006D10EA" w:rsidRPr="00854851" w:rsidTr="00261514">
        <w:trPr>
          <w:cantSplit/>
        </w:trPr>
        <w:tc>
          <w:tcPr>
            <w:tcW w:w="2271" w:type="pct"/>
            <w:shd w:val="clear" w:color="auto" w:fill="auto"/>
          </w:tcPr>
          <w:p w:rsidR="006D10EA" w:rsidRPr="00854851" w:rsidRDefault="009E4704" w:rsidP="00193F4B">
            <w:pPr>
              <w:spacing w:after="0" w:line="240" w:lineRule="auto"/>
              <w:rPr>
                <w:rFonts w:asciiTheme="minorHAnsi" w:hAnsiTheme="minorHAnsi" w:cstheme="minorHAnsi"/>
                <w:szCs w:val="20"/>
              </w:rPr>
            </w:pPr>
            <w:r w:rsidRPr="00854851">
              <w:rPr>
                <w:rFonts w:asciiTheme="minorHAnsi" w:hAnsiTheme="minorHAnsi" w:cstheme="minorHAnsi"/>
                <w:szCs w:val="20"/>
              </w:rPr>
              <w:t>Qendra e Gjelbër e Maqedonisë</w:t>
            </w:r>
          </w:p>
        </w:tc>
        <w:tc>
          <w:tcPr>
            <w:tcW w:w="2729" w:type="pct"/>
          </w:tcPr>
          <w:p w:rsidR="006D10EA" w:rsidRPr="00854851" w:rsidRDefault="001736EF" w:rsidP="00193F4B">
            <w:pPr>
              <w:spacing w:after="0" w:line="240" w:lineRule="auto"/>
              <w:rPr>
                <w:rFonts w:asciiTheme="minorHAnsi" w:hAnsiTheme="minorHAnsi" w:cstheme="minorHAnsi"/>
                <w:szCs w:val="20"/>
              </w:rPr>
            </w:pPr>
            <w:r w:rsidRPr="00854851">
              <w:rPr>
                <w:rFonts w:asciiTheme="minorHAnsi" w:hAnsiTheme="minorHAnsi" w:cstheme="minorHAnsi"/>
                <w:szCs w:val="20"/>
              </w:rPr>
              <w:t>Kosta Novakoviq</w:t>
            </w:r>
            <w:r w:rsidR="006D10EA" w:rsidRPr="00854851">
              <w:rPr>
                <w:rFonts w:asciiTheme="minorHAnsi" w:hAnsiTheme="minorHAnsi" w:cstheme="minorHAnsi"/>
                <w:szCs w:val="20"/>
              </w:rPr>
              <w:t xml:space="preserve"> 1A/19, 1000 </w:t>
            </w:r>
            <w:r w:rsidRPr="00854851">
              <w:rPr>
                <w:rFonts w:asciiTheme="minorHAnsi" w:hAnsiTheme="minorHAnsi" w:cstheme="minorHAnsi"/>
                <w:szCs w:val="20"/>
              </w:rPr>
              <w:t>Shkup</w:t>
            </w:r>
          </w:p>
          <w:p w:rsidR="006D10EA" w:rsidRPr="00854851" w:rsidRDefault="001736EF" w:rsidP="00193F4B">
            <w:pPr>
              <w:spacing w:after="0" w:line="240" w:lineRule="auto"/>
              <w:rPr>
                <w:rFonts w:asciiTheme="minorHAnsi" w:hAnsiTheme="minorHAnsi" w:cstheme="minorHAnsi"/>
                <w:szCs w:val="20"/>
              </w:rPr>
            </w:pPr>
            <w:r w:rsidRPr="00854851">
              <w:rPr>
                <w:rFonts w:asciiTheme="minorHAnsi" w:hAnsiTheme="minorHAnsi" w:cstheme="minorHAnsi"/>
                <w:szCs w:val="20"/>
              </w:rPr>
              <w:t>Tel/Fax</w:t>
            </w:r>
            <w:r w:rsidR="006D10EA" w:rsidRPr="00854851">
              <w:rPr>
                <w:rFonts w:asciiTheme="minorHAnsi" w:hAnsiTheme="minorHAnsi" w:cstheme="minorHAnsi"/>
                <w:szCs w:val="20"/>
              </w:rPr>
              <w:t xml:space="preserve">: (02) 6132-432 </w:t>
            </w:r>
          </w:p>
          <w:p w:rsidR="006D10EA" w:rsidRPr="00854851" w:rsidRDefault="001736EF" w:rsidP="00193F4B">
            <w:pPr>
              <w:spacing w:after="0" w:line="240" w:lineRule="auto"/>
              <w:rPr>
                <w:rFonts w:asciiTheme="minorHAnsi" w:hAnsiTheme="minorHAnsi" w:cstheme="minorHAnsi"/>
                <w:szCs w:val="20"/>
              </w:rPr>
            </w:pPr>
            <w:r w:rsidRPr="00854851">
              <w:rPr>
                <w:rFonts w:asciiTheme="minorHAnsi" w:hAnsiTheme="minorHAnsi" w:cstheme="minorHAnsi"/>
                <w:szCs w:val="20"/>
              </w:rPr>
              <w:t>Mob</w:t>
            </w:r>
            <w:r w:rsidR="006D10EA" w:rsidRPr="00854851">
              <w:rPr>
                <w:rFonts w:asciiTheme="minorHAnsi" w:hAnsiTheme="minorHAnsi" w:cstheme="minorHAnsi"/>
                <w:szCs w:val="20"/>
              </w:rPr>
              <w:t>: 078 205 217</w:t>
            </w:r>
          </w:p>
          <w:p w:rsidR="006D10EA" w:rsidRPr="00854851" w:rsidRDefault="003D068B" w:rsidP="00193F4B">
            <w:pPr>
              <w:spacing w:after="0" w:line="240" w:lineRule="auto"/>
              <w:rPr>
                <w:rFonts w:asciiTheme="minorHAnsi" w:hAnsiTheme="minorHAnsi" w:cstheme="minorHAnsi"/>
                <w:szCs w:val="20"/>
              </w:rPr>
            </w:pPr>
            <w:hyperlink r:id="rId23" w:history="1">
              <w:r w:rsidR="006D10EA" w:rsidRPr="00854851">
                <w:rPr>
                  <w:rStyle w:val="Hyperlink"/>
                  <w:rFonts w:asciiTheme="minorHAnsi" w:hAnsiTheme="minorHAnsi" w:cstheme="minorHAnsi"/>
                  <w:color w:val="auto"/>
                  <w:szCs w:val="20"/>
                </w:rPr>
                <w:t>zeleni@zeleni.org.mk</w:t>
              </w:r>
            </w:hyperlink>
          </w:p>
        </w:tc>
      </w:tr>
      <w:tr w:rsidR="006D10EA" w:rsidRPr="00854851" w:rsidTr="00261514">
        <w:trPr>
          <w:cantSplit/>
        </w:trPr>
        <w:tc>
          <w:tcPr>
            <w:tcW w:w="2271" w:type="pct"/>
            <w:shd w:val="clear" w:color="auto" w:fill="auto"/>
          </w:tcPr>
          <w:p w:rsidR="006D10EA" w:rsidRPr="00854851" w:rsidRDefault="001736EF" w:rsidP="00193F4B">
            <w:pPr>
              <w:spacing w:after="0" w:line="240" w:lineRule="auto"/>
              <w:rPr>
                <w:rFonts w:asciiTheme="minorHAnsi" w:hAnsiTheme="minorHAnsi" w:cstheme="minorHAnsi"/>
                <w:szCs w:val="20"/>
              </w:rPr>
            </w:pPr>
            <w:r w:rsidRPr="00854851">
              <w:rPr>
                <w:rFonts w:asciiTheme="minorHAnsi" w:hAnsiTheme="minorHAnsi" w:cstheme="minorHAnsi"/>
                <w:szCs w:val="20"/>
              </w:rPr>
              <w:t>Shoqata për studimin dhe mbrojtjen e shpendëve në Maqedoni</w:t>
            </w:r>
          </w:p>
        </w:tc>
        <w:tc>
          <w:tcPr>
            <w:tcW w:w="2729" w:type="pct"/>
          </w:tcPr>
          <w:p w:rsidR="006D10EA" w:rsidRPr="00854851" w:rsidRDefault="001736EF" w:rsidP="00193F4B">
            <w:pPr>
              <w:spacing w:after="0" w:line="240" w:lineRule="auto"/>
              <w:rPr>
                <w:rFonts w:asciiTheme="minorHAnsi" w:hAnsiTheme="minorHAnsi" w:cstheme="minorHAnsi"/>
                <w:szCs w:val="20"/>
              </w:rPr>
            </w:pPr>
            <w:r w:rsidRPr="00854851">
              <w:rPr>
                <w:rFonts w:asciiTheme="minorHAnsi" w:hAnsiTheme="minorHAnsi" w:cstheme="minorHAnsi"/>
                <w:szCs w:val="20"/>
              </w:rPr>
              <w:t>FNM- Gazi Baba PN, 1000 Shkup</w:t>
            </w:r>
          </w:p>
          <w:p w:rsidR="006D10EA" w:rsidRPr="00854851" w:rsidRDefault="006D10EA" w:rsidP="00193F4B">
            <w:pPr>
              <w:spacing w:after="0" w:line="240" w:lineRule="auto"/>
              <w:rPr>
                <w:rFonts w:asciiTheme="minorHAnsi" w:hAnsiTheme="minorHAnsi" w:cstheme="minorHAnsi"/>
                <w:szCs w:val="20"/>
              </w:rPr>
            </w:pPr>
            <w:r w:rsidRPr="00854851">
              <w:rPr>
                <w:rFonts w:asciiTheme="minorHAnsi" w:hAnsiTheme="minorHAnsi" w:cstheme="minorHAnsi"/>
                <w:szCs w:val="20"/>
              </w:rPr>
              <w:t>02/3117-055; 078/254-736</w:t>
            </w:r>
          </w:p>
          <w:p w:rsidR="006D10EA" w:rsidRPr="00854851" w:rsidRDefault="003D068B" w:rsidP="00193F4B">
            <w:pPr>
              <w:spacing w:after="0" w:line="240" w:lineRule="auto"/>
              <w:rPr>
                <w:rFonts w:asciiTheme="minorHAnsi" w:hAnsiTheme="minorHAnsi" w:cstheme="minorHAnsi"/>
                <w:szCs w:val="20"/>
              </w:rPr>
            </w:pPr>
            <w:hyperlink r:id="rId24" w:history="1">
              <w:r w:rsidR="006D10EA" w:rsidRPr="00854851">
                <w:rPr>
                  <w:rStyle w:val="Hyperlink"/>
                  <w:rFonts w:asciiTheme="minorHAnsi" w:hAnsiTheme="minorHAnsi" w:cstheme="minorHAnsi"/>
                  <w:color w:val="auto"/>
                  <w:szCs w:val="20"/>
                </w:rPr>
                <w:t>brankom@ukim.edu.mk</w:t>
              </w:r>
            </w:hyperlink>
          </w:p>
        </w:tc>
      </w:tr>
      <w:tr w:rsidR="006D10EA" w:rsidRPr="00854851" w:rsidTr="00261514">
        <w:trPr>
          <w:cantSplit/>
        </w:trPr>
        <w:tc>
          <w:tcPr>
            <w:tcW w:w="2271" w:type="pct"/>
            <w:shd w:val="clear" w:color="auto" w:fill="auto"/>
          </w:tcPr>
          <w:p w:rsidR="006D10EA" w:rsidRPr="00854851" w:rsidRDefault="001736EF" w:rsidP="00193F4B">
            <w:pPr>
              <w:spacing w:after="0" w:line="240" w:lineRule="auto"/>
              <w:rPr>
                <w:rFonts w:asciiTheme="minorHAnsi" w:hAnsiTheme="minorHAnsi" w:cstheme="minorHAnsi"/>
                <w:szCs w:val="20"/>
              </w:rPr>
            </w:pPr>
            <w:r w:rsidRPr="00854851">
              <w:rPr>
                <w:rFonts w:asciiTheme="minorHAnsi" w:hAnsiTheme="minorHAnsi" w:cstheme="minorHAnsi"/>
                <w:szCs w:val="20"/>
              </w:rPr>
              <w:t>Shoqata për mbrojtjen e bufëve</w:t>
            </w:r>
          </w:p>
        </w:tc>
        <w:tc>
          <w:tcPr>
            <w:tcW w:w="2729" w:type="pct"/>
          </w:tcPr>
          <w:p w:rsidR="006D10EA" w:rsidRPr="00854851" w:rsidRDefault="001736EF" w:rsidP="00193F4B">
            <w:pPr>
              <w:spacing w:after="0" w:line="240" w:lineRule="auto"/>
              <w:rPr>
                <w:rFonts w:asciiTheme="minorHAnsi" w:hAnsiTheme="minorHAnsi" w:cstheme="minorHAnsi"/>
                <w:szCs w:val="20"/>
              </w:rPr>
            </w:pPr>
            <w:r w:rsidRPr="00854851">
              <w:rPr>
                <w:rFonts w:asciiTheme="minorHAnsi" w:hAnsiTheme="minorHAnsi" w:cstheme="minorHAnsi"/>
                <w:szCs w:val="20"/>
              </w:rPr>
              <w:t>Jurij Gagarin  28-5/3, 1000 Shkup</w:t>
            </w:r>
          </w:p>
          <w:p w:rsidR="006D10EA" w:rsidRPr="00854851" w:rsidRDefault="006D10EA" w:rsidP="00193F4B">
            <w:pPr>
              <w:spacing w:after="0" w:line="240" w:lineRule="auto"/>
              <w:rPr>
                <w:rFonts w:asciiTheme="minorHAnsi" w:hAnsiTheme="minorHAnsi" w:cstheme="minorHAnsi"/>
                <w:szCs w:val="20"/>
              </w:rPr>
            </w:pPr>
            <w:r w:rsidRPr="00854851">
              <w:rPr>
                <w:rFonts w:asciiTheme="minorHAnsi" w:hAnsiTheme="minorHAnsi" w:cstheme="minorHAnsi"/>
                <w:szCs w:val="20"/>
              </w:rPr>
              <w:t>070/999-859</w:t>
            </w:r>
          </w:p>
          <w:p w:rsidR="006D10EA" w:rsidRPr="00854851" w:rsidRDefault="003D068B" w:rsidP="00193F4B">
            <w:pPr>
              <w:spacing w:after="0" w:line="240" w:lineRule="auto"/>
              <w:rPr>
                <w:rFonts w:asciiTheme="minorHAnsi" w:hAnsiTheme="minorHAnsi" w:cstheme="minorHAnsi"/>
                <w:szCs w:val="20"/>
              </w:rPr>
            </w:pPr>
            <w:hyperlink r:id="rId25" w:history="1">
              <w:r w:rsidR="006D10EA" w:rsidRPr="00854851">
                <w:rPr>
                  <w:rStyle w:val="Hyperlink"/>
                  <w:rFonts w:asciiTheme="minorHAnsi" w:hAnsiTheme="minorHAnsi" w:cstheme="minorHAnsi"/>
                  <w:color w:val="auto"/>
                  <w:szCs w:val="20"/>
                </w:rPr>
                <w:t>macedonian.owl.trust@gmail.com</w:t>
              </w:r>
            </w:hyperlink>
          </w:p>
        </w:tc>
      </w:tr>
    </w:tbl>
    <w:p w:rsidR="00335C5A" w:rsidRPr="00854851" w:rsidRDefault="00335C5A" w:rsidP="00335C5A">
      <w:pPr>
        <w:rPr>
          <w:rFonts w:asciiTheme="minorHAnsi" w:hAnsiTheme="minorHAnsi" w:cstheme="minorHAnsi"/>
          <w:szCs w:val="20"/>
        </w:rPr>
      </w:pPr>
    </w:p>
    <w:sectPr w:rsidR="00335C5A" w:rsidRPr="00854851" w:rsidSect="00ED12F8">
      <w:pgSz w:w="12240" w:h="15840"/>
      <w:pgMar w:top="1440" w:right="1440" w:bottom="1440" w:left="144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4SH" w:date="2021-06-13T12:10:00Z" w:initials="4">
    <w:p w:rsidR="000F6EDA" w:rsidRDefault="009274BA">
      <w:pPr>
        <w:pStyle w:val="CommentText"/>
      </w:pPr>
      <w:r>
        <w:rPr>
          <w:rStyle w:val="CommentReference"/>
        </w:rPr>
        <w:annotationRef/>
      </w:r>
      <w:r w:rsidR="000F6EDA">
        <w:t>MK -  ALB</w:t>
      </w:r>
    </w:p>
    <w:p w:rsidR="009274BA" w:rsidRDefault="000F6EDA">
      <w:pPr>
        <w:pStyle w:val="CommentText"/>
      </w:pPr>
      <w:r>
        <w:rPr>
          <w:lang w:val="mk-MK"/>
        </w:rPr>
        <w:t xml:space="preserve">Осломеј – </w:t>
      </w:r>
      <w:r>
        <w:t>Osl</w:t>
      </w:r>
      <w:r w:rsidR="00F35986">
        <w:t>l</w:t>
      </w:r>
      <w:r>
        <w:t>omej</w:t>
      </w:r>
    </w:p>
    <w:p w:rsidR="000F6EDA" w:rsidRDefault="000F6EDA">
      <w:pPr>
        <w:pStyle w:val="CommentText"/>
      </w:pPr>
      <w:r>
        <w:rPr>
          <w:lang w:val="mk-MK"/>
        </w:rPr>
        <w:t xml:space="preserve">Жубрино – </w:t>
      </w:r>
      <w:r>
        <w:t>Zhubrinë</w:t>
      </w:r>
    </w:p>
    <w:p w:rsidR="000F6EDA" w:rsidRDefault="000F6EDA">
      <w:pPr>
        <w:pStyle w:val="CommentText"/>
      </w:pPr>
      <w:r>
        <w:rPr>
          <w:lang w:val="mk-MK"/>
        </w:rPr>
        <w:t xml:space="preserve">Србица – </w:t>
      </w:r>
      <w:r>
        <w:t xml:space="preserve">Sërbicë </w:t>
      </w:r>
    </w:p>
    <w:p w:rsidR="000F6EDA" w:rsidRPr="000F6EDA" w:rsidRDefault="000F6EDA">
      <w:pPr>
        <w:pStyle w:val="CommentText"/>
      </w:pPr>
      <w:r>
        <w:rPr>
          <w:lang w:val="mk-MK"/>
        </w:rPr>
        <w:t xml:space="preserve">Премка – </w:t>
      </w:r>
      <w:r>
        <w:t>Premkë</w:t>
      </w:r>
    </w:p>
    <w:p w:rsidR="000F6EDA" w:rsidRPr="000F6EDA" w:rsidRDefault="000F6EDA">
      <w:pPr>
        <w:pStyle w:val="CommentText"/>
      </w:pPr>
      <w:r>
        <w:rPr>
          <w:lang w:val="mk-MK"/>
        </w:rPr>
        <w:t xml:space="preserve">Шутово – </w:t>
      </w:r>
      <w:r>
        <w:t xml:space="preserve">Shutovë </w:t>
      </w:r>
    </w:p>
    <w:p w:rsidR="000F6EDA" w:rsidRPr="000F6EDA" w:rsidRDefault="000F6EDA">
      <w:pPr>
        <w:pStyle w:val="CommentText"/>
      </w:pPr>
      <w:r>
        <w:rPr>
          <w:lang w:val="mk-MK"/>
        </w:rPr>
        <w:t>Гарани –</w:t>
      </w:r>
      <w:r>
        <w:t xml:space="preserve"> Garanë</w:t>
      </w:r>
    </w:p>
    <w:p w:rsidR="000F6EDA" w:rsidRPr="000F6EDA" w:rsidRDefault="000F6EDA">
      <w:pPr>
        <w:pStyle w:val="CommentText"/>
      </w:pPr>
      <w:r>
        <w:rPr>
          <w:lang w:val="mk-MK"/>
        </w:rPr>
        <w:t xml:space="preserve">Стрелци – </w:t>
      </w:r>
      <w:r>
        <w:t xml:space="preserve">Strellcë </w:t>
      </w:r>
    </w:p>
    <w:p w:rsidR="000F6EDA" w:rsidRPr="000F6EDA" w:rsidRDefault="000F6EDA">
      <w:pPr>
        <w:pStyle w:val="CommentText"/>
      </w:pPr>
      <w:proofErr w:type="spellStart"/>
      <w:r>
        <w:rPr>
          <w:lang w:val="mk-MK"/>
        </w:rPr>
        <w:t>Црвивци</w:t>
      </w:r>
      <w:proofErr w:type="spellEnd"/>
      <w:r>
        <w:rPr>
          <w:lang w:val="mk-MK"/>
        </w:rPr>
        <w:t xml:space="preserve"> – </w:t>
      </w:r>
      <w:r>
        <w:t>Crvicë</w:t>
      </w:r>
    </w:p>
    <w:p w:rsidR="000F6EDA" w:rsidRPr="000F6EDA" w:rsidRDefault="000F6EDA">
      <w:pPr>
        <w:pStyle w:val="CommentText"/>
      </w:pPr>
      <w:proofErr w:type="spellStart"/>
      <w:r>
        <w:rPr>
          <w:lang w:val="mk-MK"/>
        </w:rPr>
        <w:t>Џамбазово</w:t>
      </w:r>
      <w:proofErr w:type="spellEnd"/>
      <w:r>
        <w:rPr>
          <w:lang w:val="mk-MK"/>
        </w:rPr>
        <w:t xml:space="preserve"> Брдо – </w:t>
      </w:r>
      <w:r>
        <w:t>Kodra e xhambazit</w:t>
      </w:r>
    </w:p>
    <w:p w:rsidR="000F6EDA" w:rsidRPr="000F6EDA" w:rsidRDefault="000F6EDA">
      <w:pPr>
        <w:pStyle w:val="CommentText"/>
      </w:pPr>
      <w:r>
        <w:rPr>
          <w:lang w:val="mk-MK"/>
        </w:rPr>
        <w:t xml:space="preserve">Чука – </w:t>
      </w:r>
      <w:r>
        <w:t xml:space="preserve">Çukë </w:t>
      </w:r>
    </w:p>
    <w:p w:rsidR="000F6EDA" w:rsidRPr="000F6EDA" w:rsidRDefault="000F6EDA">
      <w:pPr>
        <w:pStyle w:val="CommentText"/>
      </w:pPr>
      <w:r>
        <w:rPr>
          <w:lang w:val="mk-MK"/>
        </w:rPr>
        <w:t xml:space="preserve">Рудник Осломеј Исто – </w:t>
      </w:r>
      <w:r>
        <w:t>miniera Osl</w:t>
      </w:r>
      <w:r w:rsidR="00F35986">
        <w:t>l</w:t>
      </w:r>
      <w:r>
        <w:t xml:space="preserve">omej lindje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8CE5D4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CE5D4F" w16cid:durableId="24708F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A9B" w:rsidRDefault="004C0A9B" w:rsidP="00335C5A">
      <w:pPr>
        <w:spacing w:after="0" w:line="240" w:lineRule="auto"/>
      </w:pPr>
      <w:r>
        <w:separator/>
      </w:r>
    </w:p>
  </w:endnote>
  <w:endnote w:type="continuationSeparator" w:id="0">
    <w:p w:rsidR="004C0A9B" w:rsidRDefault="004C0A9B" w:rsidP="00335C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ItalicMT">
    <w:altName w:val="Arial"/>
    <w:panose1 w:val="00000000000000000000"/>
    <w:charset w:val="00"/>
    <w:family w:val="roman"/>
    <w:notTrueType/>
    <w:pitch w:val="default"/>
    <w:sig w:usb0="00000000" w:usb1="00000000" w:usb2="00000000" w:usb3="00000000" w:csb0="00000000" w:csb1="00000000"/>
  </w:font>
  <w:font w:name="Arial-BoldMT">
    <w:altName w:val="Arial"/>
    <w:panose1 w:val="00000000000000000000"/>
    <w:charset w:val="00"/>
    <w:family w:val="roman"/>
    <w:notTrueType/>
    <w:pitch w:val="default"/>
    <w:sig w:usb0="00000000" w:usb1="00000000" w:usb2="00000000" w:usb3="00000000" w:csb0="00000000" w:csb1="00000000"/>
  </w:font>
  <w:font w:name="ArialMT">
    <w:altName w:val="MS Mincho"/>
    <w:panose1 w:val="00000000000000000000"/>
    <w:charset w:val="80"/>
    <w:family w:val="auto"/>
    <w:notTrueType/>
    <w:pitch w:val="default"/>
    <w:sig w:usb0="00000000" w:usb1="08070000" w:usb2="00000010" w:usb3="00000000" w:csb0="00020000"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A9B" w:rsidRDefault="004C0A9B" w:rsidP="00335C5A">
      <w:pPr>
        <w:spacing w:after="0" w:line="240" w:lineRule="auto"/>
      </w:pPr>
      <w:r>
        <w:separator/>
      </w:r>
    </w:p>
  </w:footnote>
  <w:footnote w:type="continuationSeparator" w:id="0">
    <w:p w:rsidR="004C0A9B" w:rsidRDefault="004C0A9B" w:rsidP="00335C5A">
      <w:pPr>
        <w:spacing w:after="0" w:line="240" w:lineRule="auto"/>
      </w:pPr>
      <w:r>
        <w:continuationSeparator/>
      </w:r>
    </w:p>
  </w:footnote>
  <w:footnote w:id="1">
    <w:p w:rsidR="001736EF" w:rsidRDefault="001736EF">
      <w:pPr>
        <w:pStyle w:val="FootnoteText"/>
      </w:pPr>
      <w:r>
        <w:rPr>
          <w:rStyle w:val="FootnoteReference"/>
        </w:rPr>
        <w:footnoteRef/>
      </w:r>
      <w:r>
        <w:t xml:space="preserve"> </w:t>
      </w:r>
      <w:r w:rsidRPr="003811B0">
        <w:rPr>
          <w:rFonts w:asciiTheme="minorHAnsi" w:hAnsiTheme="minorHAnsi" w:cstheme="minorHAnsi"/>
          <w:sz w:val="18"/>
          <w:szCs w:val="18"/>
        </w:rPr>
        <w:t>Brifing-shënim për palët e interesuara (PR10) të BERZH – COVID-19</w:t>
      </w:r>
      <w:r w:rsidRPr="003811B0">
        <w:rPr>
          <w:rFonts w:asciiTheme="minorHAnsi" w:hAnsiTheme="minorHAnsi" w:cstheme="minorHAnsi"/>
          <w:sz w:val="18"/>
          <w:szCs w:val="18"/>
          <w:lang w:val="en-US"/>
        </w:rPr>
        <w:t xml:space="preserve">; 15 </w:t>
      </w:r>
      <w:proofErr w:type="spellStart"/>
      <w:r w:rsidRPr="003811B0">
        <w:rPr>
          <w:rFonts w:asciiTheme="minorHAnsi" w:hAnsiTheme="minorHAnsi" w:cstheme="minorHAnsi"/>
          <w:sz w:val="18"/>
          <w:szCs w:val="18"/>
          <w:lang w:val="en-US"/>
        </w:rPr>
        <w:t>prill</w:t>
      </w:r>
      <w:proofErr w:type="spellEnd"/>
      <w:r w:rsidRPr="003811B0">
        <w:rPr>
          <w:rFonts w:asciiTheme="minorHAnsi" w:hAnsiTheme="minorHAnsi" w:cstheme="minorHAnsi"/>
          <w:sz w:val="18"/>
          <w:szCs w:val="18"/>
          <w:lang w:val="en-US"/>
        </w:rPr>
        <w:t xml:space="preserve"> 2020 (</w:t>
      </w:r>
      <w:r>
        <w:rPr>
          <w:rFonts w:asciiTheme="minorHAnsi" w:hAnsiTheme="minorHAnsi" w:cstheme="minorHAnsi"/>
          <w:sz w:val="18"/>
          <w:szCs w:val="18"/>
          <w:lang w:val="en-US"/>
        </w:rPr>
        <w:t xml:space="preserve">e </w:t>
      </w:r>
      <w:proofErr w:type="spellStart"/>
      <w:r>
        <w:rPr>
          <w:rFonts w:asciiTheme="minorHAnsi" w:hAnsiTheme="minorHAnsi" w:cstheme="minorHAnsi"/>
          <w:sz w:val="18"/>
          <w:szCs w:val="18"/>
          <w:lang w:val="en-US"/>
        </w:rPr>
        <w:t>qasshme</w:t>
      </w:r>
      <w:proofErr w:type="spellEnd"/>
      <w:r w:rsidRPr="003811B0">
        <w:rPr>
          <w:rFonts w:asciiTheme="minorHAnsi" w:hAnsiTheme="minorHAnsi" w:cstheme="minorHAnsi"/>
          <w:sz w:val="18"/>
          <w:szCs w:val="18"/>
          <w:lang w:val="en-US"/>
        </w:rPr>
        <w:t xml:space="preserve"> </w:t>
      </w:r>
      <w:proofErr w:type="spellStart"/>
      <w:r w:rsidRPr="003811B0">
        <w:rPr>
          <w:rFonts w:asciiTheme="minorHAnsi" w:hAnsiTheme="minorHAnsi" w:cstheme="minorHAnsi"/>
          <w:sz w:val="18"/>
          <w:szCs w:val="18"/>
          <w:lang w:val="en-US"/>
        </w:rPr>
        <w:t>në</w:t>
      </w:r>
      <w:proofErr w:type="spellEnd"/>
      <w:r>
        <w:rPr>
          <w:rFonts w:cstheme="minorHAnsi"/>
          <w:sz w:val="18"/>
          <w:szCs w:val="18"/>
          <w:lang w:val="en-US"/>
        </w:rPr>
        <w:t xml:space="preserve"> </w:t>
      </w:r>
      <w:hyperlink r:id="rId1" w:history="1">
        <w:r w:rsidRPr="00834616">
          <w:rPr>
            <w:rStyle w:val="Hyperlink"/>
            <w:rFonts w:asciiTheme="minorHAnsi" w:hAnsiTheme="minorHAnsi"/>
            <w:sz w:val="18"/>
            <w:szCs w:val="18"/>
          </w:rPr>
          <w:t>https://www.ebrd.com/documents/environment/ebrd-covid19-briefing-note-stakeholder-engagement.pdf?blobnocache=true</w:t>
        </w:r>
      </w:hyperlink>
      <w:r w:rsidRPr="00834616">
        <w:rPr>
          <w:rFonts w:asciiTheme="minorHAnsi" w:hAnsiTheme="minorHAnsi"/>
          <w:sz w:val="18"/>
          <w:szCs w:val="18"/>
        </w:rPr>
        <w:t>)</w:t>
      </w:r>
    </w:p>
  </w:footnote>
  <w:footnote w:id="2">
    <w:p w:rsidR="001736EF" w:rsidRPr="00834616" w:rsidRDefault="001736EF" w:rsidP="00E42932">
      <w:pPr>
        <w:pStyle w:val="FootnoteText"/>
        <w:rPr>
          <w:rFonts w:asciiTheme="minorHAnsi" w:hAnsiTheme="minorHAnsi"/>
          <w:sz w:val="18"/>
          <w:szCs w:val="18"/>
        </w:rPr>
      </w:pPr>
      <w:r w:rsidRPr="00834616">
        <w:rPr>
          <w:rStyle w:val="FootnoteReference"/>
          <w:rFonts w:asciiTheme="minorHAnsi" w:hAnsiTheme="minorHAnsi" w:cstheme="minorHAnsi"/>
          <w:sz w:val="18"/>
          <w:szCs w:val="18"/>
        </w:rPr>
        <w:footnoteRef/>
      </w:r>
      <w:r w:rsidRPr="00834616">
        <w:rPr>
          <w:rFonts w:asciiTheme="minorHAnsi" w:hAnsiTheme="minorHAnsi"/>
          <w:sz w:val="18"/>
          <w:szCs w:val="18"/>
        </w:rPr>
        <w:t xml:space="preserve"> </w:t>
      </w:r>
      <w:r>
        <w:rPr>
          <w:rFonts w:asciiTheme="minorHAnsi" w:hAnsiTheme="minorHAnsi"/>
          <w:sz w:val="18"/>
          <w:szCs w:val="18"/>
        </w:rPr>
        <w:t>Gazeta Zyrtare e Republik</w:t>
      </w:r>
      <w:r w:rsidRPr="00AD2A21">
        <w:rPr>
          <w:rFonts w:ascii="Arial" w:hAnsi="Arial" w:cs="Arial"/>
          <w:sz w:val="18"/>
          <w:szCs w:val="18"/>
        </w:rPr>
        <w:t>ë</w:t>
      </w:r>
      <w:r>
        <w:rPr>
          <w:rFonts w:asciiTheme="minorHAnsi" w:hAnsiTheme="minorHAnsi"/>
          <w:sz w:val="18"/>
          <w:szCs w:val="18"/>
        </w:rPr>
        <w:t>s s</w:t>
      </w:r>
      <w:r w:rsidRPr="00AD2A21">
        <w:rPr>
          <w:rFonts w:ascii="Arial" w:hAnsi="Arial" w:cs="Arial"/>
          <w:sz w:val="18"/>
          <w:szCs w:val="18"/>
        </w:rPr>
        <w:t>ë</w:t>
      </w:r>
      <w:r>
        <w:rPr>
          <w:rFonts w:asciiTheme="minorHAnsi" w:hAnsiTheme="minorHAnsi"/>
          <w:sz w:val="18"/>
          <w:szCs w:val="18"/>
        </w:rPr>
        <w:t xml:space="preserve"> Maqedonis</w:t>
      </w:r>
      <w:r w:rsidRPr="00AD2A21">
        <w:rPr>
          <w:rFonts w:ascii="Arial" w:hAnsi="Arial" w:cs="Arial"/>
          <w:sz w:val="18"/>
          <w:szCs w:val="18"/>
        </w:rPr>
        <w:t>ë</w:t>
      </w:r>
      <w:r>
        <w:rPr>
          <w:rFonts w:asciiTheme="minorHAnsi" w:hAnsiTheme="minorHAnsi"/>
          <w:sz w:val="18"/>
          <w:szCs w:val="18"/>
        </w:rPr>
        <w:t xml:space="preserve"> s</w:t>
      </w:r>
      <w:r w:rsidRPr="00AD2A21">
        <w:rPr>
          <w:rFonts w:ascii="Arial" w:hAnsi="Arial" w:cs="Arial"/>
          <w:sz w:val="18"/>
          <w:szCs w:val="18"/>
        </w:rPr>
        <w:t>ë</w:t>
      </w:r>
      <w:r>
        <w:rPr>
          <w:rFonts w:asciiTheme="minorHAnsi" w:hAnsiTheme="minorHAnsi"/>
          <w:sz w:val="18"/>
          <w:szCs w:val="18"/>
        </w:rPr>
        <w:t xml:space="preserve"> Veriut, Num</w:t>
      </w:r>
      <w:r w:rsidRPr="00AD2A21">
        <w:rPr>
          <w:rFonts w:ascii="Arial" w:hAnsi="Arial" w:cs="Arial"/>
          <w:sz w:val="18"/>
          <w:szCs w:val="18"/>
        </w:rPr>
        <w:t>ë</w:t>
      </w:r>
      <w:r>
        <w:rPr>
          <w:rFonts w:asciiTheme="minorHAnsi" w:hAnsiTheme="minorHAnsi"/>
          <w:sz w:val="18"/>
          <w:szCs w:val="18"/>
        </w:rPr>
        <w:t>r 263/20 nga 04.11.2020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695F"/>
    <w:multiLevelType w:val="hybridMultilevel"/>
    <w:tmpl w:val="55E0EB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904B9"/>
    <w:multiLevelType w:val="hybridMultilevel"/>
    <w:tmpl w:val="FBDCD9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E52F6A"/>
    <w:multiLevelType w:val="hybridMultilevel"/>
    <w:tmpl w:val="549C77CC"/>
    <w:lvl w:ilvl="0" w:tplc="8BFA731C">
      <w:start w:val="1"/>
      <w:numFmt w:val="bullet"/>
      <w:lvlText w:val=""/>
      <w:lvlJc w:val="left"/>
      <w:pPr>
        <w:ind w:left="720" w:hanging="360"/>
      </w:pPr>
      <w:rPr>
        <w:rFonts w:ascii="Wingdings" w:hAnsi="Wingdings" w:cs="Wingdings" w:hint="default"/>
        <w:color w:val="auto"/>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nsid w:val="0E71462A"/>
    <w:multiLevelType w:val="hybridMultilevel"/>
    <w:tmpl w:val="DFF67E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AE6A30"/>
    <w:multiLevelType w:val="hybridMultilevel"/>
    <w:tmpl w:val="2F3ECF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E13D92"/>
    <w:multiLevelType w:val="hybridMultilevel"/>
    <w:tmpl w:val="BFCA5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945DFC"/>
    <w:multiLevelType w:val="hybridMultilevel"/>
    <w:tmpl w:val="959C2DC6"/>
    <w:lvl w:ilvl="0" w:tplc="AF1E87C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5A4E46"/>
    <w:multiLevelType w:val="hybridMultilevel"/>
    <w:tmpl w:val="10B8BEC8"/>
    <w:lvl w:ilvl="0" w:tplc="4BA66DDE">
      <w:start w:val="1"/>
      <w:numFmt w:val="bullet"/>
      <w:lvlText w:val="•"/>
      <w:lvlJc w:val="left"/>
      <w:pPr>
        <w:ind w:left="720" w:hanging="360"/>
      </w:pPr>
      <w:rPr>
        <w:rFonts w:ascii="Arial" w:hAnsi="Arial" w:hint="default"/>
        <w:color w:val="31849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2773FA"/>
    <w:multiLevelType w:val="hybridMultilevel"/>
    <w:tmpl w:val="52248D5C"/>
    <w:lvl w:ilvl="0" w:tplc="A9744C24">
      <w:start w:val="1"/>
      <w:numFmt w:val="low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9A0CC6"/>
    <w:multiLevelType w:val="hybridMultilevel"/>
    <w:tmpl w:val="789C623A"/>
    <w:lvl w:ilvl="0" w:tplc="4BA66DDE">
      <w:start w:val="1"/>
      <w:numFmt w:val="bullet"/>
      <w:lvlText w:val="•"/>
      <w:lvlJc w:val="left"/>
      <w:pPr>
        <w:ind w:left="720" w:hanging="360"/>
      </w:pPr>
      <w:rPr>
        <w:rFonts w:ascii="Arial" w:hAnsi="Arial" w:hint="default"/>
        <w:color w:val="31849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EC3FC4"/>
    <w:multiLevelType w:val="multilevel"/>
    <w:tmpl w:val="5DD662F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color w:val="2F5496" w:themeColor="accent1" w:themeShade="BF"/>
      </w:rPr>
    </w:lvl>
    <w:lvl w:ilvl="2">
      <w:start w:val="1"/>
      <w:numFmt w:val="decimal"/>
      <w:pStyle w:val="Heading3"/>
      <w:lvlText w:val="%1.%2.%3"/>
      <w:lvlJc w:val="left"/>
      <w:pPr>
        <w:ind w:left="720" w:hanging="720"/>
      </w:pPr>
      <w:rPr>
        <w:i w:val="0"/>
        <w:color w:val="2F5496" w:themeColor="accent1" w:themeShade="BF"/>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33575671"/>
    <w:multiLevelType w:val="hybridMultilevel"/>
    <w:tmpl w:val="F216BF44"/>
    <w:lvl w:ilvl="0" w:tplc="AF1E87C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6850E8"/>
    <w:multiLevelType w:val="hybridMultilevel"/>
    <w:tmpl w:val="545CA478"/>
    <w:lvl w:ilvl="0" w:tplc="379EF3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833D51"/>
    <w:multiLevelType w:val="hybridMultilevel"/>
    <w:tmpl w:val="9C40B116"/>
    <w:lvl w:ilvl="0" w:tplc="93CEDCE4">
      <w:numFmt w:val="bullet"/>
      <w:lvlText w:val="-"/>
      <w:lvlJc w:val="left"/>
      <w:pPr>
        <w:ind w:left="700" w:hanging="360"/>
      </w:pPr>
      <w:rPr>
        <w:rFonts w:ascii="Arial" w:eastAsia="Times New Roman" w:hAnsi="Arial" w:cs="Aria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14">
    <w:nsid w:val="41F17E30"/>
    <w:multiLevelType w:val="hybridMultilevel"/>
    <w:tmpl w:val="8DD2409C"/>
    <w:lvl w:ilvl="0" w:tplc="4BA66DDE">
      <w:start w:val="1"/>
      <w:numFmt w:val="bullet"/>
      <w:lvlText w:val="•"/>
      <w:lvlJc w:val="left"/>
      <w:pPr>
        <w:ind w:left="720" w:hanging="360"/>
      </w:pPr>
      <w:rPr>
        <w:rFonts w:ascii="Arial" w:hAnsi="Arial" w:hint="default"/>
        <w:color w:val="31849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7E795B"/>
    <w:multiLevelType w:val="hybridMultilevel"/>
    <w:tmpl w:val="E1786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9B458A"/>
    <w:multiLevelType w:val="hybridMultilevel"/>
    <w:tmpl w:val="01128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1E038D"/>
    <w:multiLevelType w:val="hybridMultilevel"/>
    <w:tmpl w:val="DD6650BA"/>
    <w:lvl w:ilvl="0" w:tplc="7AB25F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7B100B"/>
    <w:multiLevelType w:val="hybridMultilevel"/>
    <w:tmpl w:val="66FC5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373B26"/>
    <w:multiLevelType w:val="hybridMultilevel"/>
    <w:tmpl w:val="8244D33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0">
    <w:nsid w:val="63266D97"/>
    <w:multiLevelType w:val="hybridMultilevel"/>
    <w:tmpl w:val="1B748584"/>
    <w:lvl w:ilvl="0" w:tplc="4BA66DDE">
      <w:start w:val="1"/>
      <w:numFmt w:val="bullet"/>
      <w:lvlText w:val="•"/>
      <w:lvlJc w:val="left"/>
      <w:pPr>
        <w:ind w:left="720" w:hanging="360"/>
      </w:pPr>
      <w:rPr>
        <w:rFonts w:ascii="Arial" w:hAnsi="Arial" w:hint="default"/>
        <w:color w:val="31849B"/>
      </w:rPr>
    </w:lvl>
    <w:lvl w:ilvl="1" w:tplc="4BA66DDE">
      <w:start w:val="1"/>
      <w:numFmt w:val="bullet"/>
      <w:lvlText w:val="•"/>
      <w:lvlJc w:val="left"/>
      <w:pPr>
        <w:ind w:left="1440" w:hanging="360"/>
      </w:pPr>
      <w:rPr>
        <w:rFonts w:ascii="Arial" w:hAnsi="Arial" w:hint="default"/>
        <w:color w:val="31849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891F6F"/>
    <w:multiLevelType w:val="hybridMultilevel"/>
    <w:tmpl w:val="506A8A38"/>
    <w:lvl w:ilvl="0" w:tplc="81728150">
      <w:start w:val="1"/>
      <w:numFmt w:val="bullet"/>
      <w:lvlText w:val=""/>
      <w:lvlJc w:val="left"/>
      <w:pPr>
        <w:tabs>
          <w:tab w:val="num" w:pos="1800"/>
        </w:tabs>
        <w:ind w:left="1800" w:hanging="360"/>
      </w:pPr>
      <w:rPr>
        <w:rFonts w:ascii="Symbol" w:hAnsi="Symbol" w:hint="default"/>
        <w:color w:val="auto"/>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6B6004C1"/>
    <w:multiLevelType w:val="hybridMultilevel"/>
    <w:tmpl w:val="FF7E1D60"/>
    <w:lvl w:ilvl="0" w:tplc="4BA66DDE">
      <w:start w:val="1"/>
      <w:numFmt w:val="bullet"/>
      <w:lvlText w:val="•"/>
      <w:lvlJc w:val="left"/>
      <w:pPr>
        <w:ind w:left="720" w:hanging="360"/>
      </w:pPr>
      <w:rPr>
        <w:rFonts w:ascii="Arial" w:hAnsi="Arial" w:hint="default"/>
        <w:color w:val="31849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F57758"/>
    <w:multiLevelType w:val="hybridMultilevel"/>
    <w:tmpl w:val="8014EF60"/>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4">
    <w:nsid w:val="77EC5E3F"/>
    <w:multiLevelType w:val="hybridMultilevel"/>
    <w:tmpl w:val="AD46F762"/>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7C2D57"/>
    <w:multiLevelType w:val="hybridMultilevel"/>
    <w:tmpl w:val="0C96516C"/>
    <w:lvl w:ilvl="0" w:tplc="8BFA731C">
      <w:start w:val="1"/>
      <w:numFmt w:val="bullet"/>
      <w:lvlText w:val=""/>
      <w:lvlJc w:val="left"/>
      <w:pPr>
        <w:ind w:left="720" w:hanging="360"/>
      </w:pPr>
      <w:rPr>
        <w:rFonts w:ascii="Wingdings" w:hAnsi="Wingdings" w:cs="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744DA3"/>
    <w:multiLevelType w:val="hybridMultilevel"/>
    <w:tmpl w:val="4546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13"/>
  </w:num>
  <w:num w:numId="4">
    <w:abstractNumId w:val="3"/>
  </w:num>
  <w:num w:numId="5">
    <w:abstractNumId w:val="4"/>
  </w:num>
  <w:num w:numId="6">
    <w:abstractNumId w:val="7"/>
  </w:num>
  <w:num w:numId="7">
    <w:abstractNumId w:val="19"/>
  </w:num>
  <w:num w:numId="8">
    <w:abstractNumId w:val="8"/>
  </w:num>
  <w:num w:numId="9">
    <w:abstractNumId w:val="12"/>
  </w:num>
  <w:num w:numId="10">
    <w:abstractNumId w:val="25"/>
  </w:num>
  <w:num w:numId="11">
    <w:abstractNumId w:val="24"/>
  </w:num>
  <w:num w:numId="12">
    <w:abstractNumId w:val="26"/>
  </w:num>
  <w:num w:numId="13">
    <w:abstractNumId w:val="5"/>
  </w:num>
  <w:num w:numId="14">
    <w:abstractNumId w:val="17"/>
  </w:num>
  <w:num w:numId="15">
    <w:abstractNumId w:val="20"/>
  </w:num>
  <w:num w:numId="16">
    <w:abstractNumId w:val="22"/>
  </w:num>
  <w:num w:numId="17">
    <w:abstractNumId w:val="14"/>
  </w:num>
  <w:num w:numId="18">
    <w:abstractNumId w:val="9"/>
  </w:num>
  <w:num w:numId="19">
    <w:abstractNumId w:val="1"/>
  </w:num>
  <w:num w:numId="20">
    <w:abstractNumId w:val="6"/>
  </w:num>
  <w:num w:numId="21">
    <w:abstractNumId w:val="11"/>
  </w:num>
  <w:num w:numId="22">
    <w:abstractNumId w:val="0"/>
  </w:num>
  <w:num w:numId="23">
    <w:abstractNumId w:val="16"/>
  </w:num>
  <w:num w:numId="24">
    <w:abstractNumId w:val="15"/>
  </w:num>
  <w:num w:numId="25">
    <w:abstractNumId w:val="18"/>
  </w:num>
  <w:num w:numId="26">
    <w:abstractNumId w:val="23"/>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686BEF"/>
    <w:rsid w:val="00001E87"/>
    <w:rsid w:val="00014A7C"/>
    <w:rsid w:val="00017887"/>
    <w:rsid w:val="0002358A"/>
    <w:rsid w:val="00052151"/>
    <w:rsid w:val="0005393F"/>
    <w:rsid w:val="00064DEF"/>
    <w:rsid w:val="000766F0"/>
    <w:rsid w:val="00076E39"/>
    <w:rsid w:val="0008075E"/>
    <w:rsid w:val="00091D58"/>
    <w:rsid w:val="00094FA2"/>
    <w:rsid w:val="000977E2"/>
    <w:rsid w:val="000A381D"/>
    <w:rsid w:val="000A4EB9"/>
    <w:rsid w:val="000C328C"/>
    <w:rsid w:val="000C6D7B"/>
    <w:rsid w:val="000D6604"/>
    <w:rsid w:val="000D6B96"/>
    <w:rsid w:val="000F19A7"/>
    <w:rsid w:val="000F6EDA"/>
    <w:rsid w:val="001014F2"/>
    <w:rsid w:val="0010257E"/>
    <w:rsid w:val="00144E0B"/>
    <w:rsid w:val="00145DBC"/>
    <w:rsid w:val="00146053"/>
    <w:rsid w:val="00156C1C"/>
    <w:rsid w:val="00160598"/>
    <w:rsid w:val="00162281"/>
    <w:rsid w:val="001656A5"/>
    <w:rsid w:val="001736EF"/>
    <w:rsid w:val="00187EA6"/>
    <w:rsid w:val="001900C7"/>
    <w:rsid w:val="00193F4B"/>
    <w:rsid w:val="00195488"/>
    <w:rsid w:val="001A53F1"/>
    <w:rsid w:val="001B3995"/>
    <w:rsid w:val="001C2B8D"/>
    <w:rsid w:val="001C2E49"/>
    <w:rsid w:val="001C3AE6"/>
    <w:rsid w:val="001C4A4B"/>
    <w:rsid w:val="001D7EA1"/>
    <w:rsid w:val="001E1BC7"/>
    <w:rsid w:val="001E233E"/>
    <w:rsid w:val="001E42C6"/>
    <w:rsid w:val="001E4FBA"/>
    <w:rsid w:val="001F23C0"/>
    <w:rsid w:val="00203AE5"/>
    <w:rsid w:val="002050BA"/>
    <w:rsid w:val="0020610A"/>
    <w:rsid w:val="00210587"/>
    <w:rsid w:val="00213C93"/>
    <w:rsid w:val="00215233"/>
    <w:rsid w:val="002211A4"/>
    <w:rsid w:val="002263BE"/>
    <w:rsid w:val="002273F9"/>
    <w:rsid w:val="002374B3"/>
    <w:rsid w:val="002469AC"/>
    <w:rsid w:val="0024769D"/>
    <w:rsid w:val="00261514"/>
    <w:rsid w:val="002700CD"/>
    <w:rsid w:val="00276D61"/>
    <w:rsid w:val="002779A5"/>
    <w:rsid w:val="002819BE"/>
    <w:rsid w:val="002821C1"/>
    <w:rsid w:val="00283F41"/>
    <w:rsid w:val="00293D6D"/>
    <w:rsid w:val="002A0340"/>
    <w:rsid w:val="002C0001"/>
    <w:rsid w:val="002C0F16"/>
    <w:rsid w:val="002C4D5E"/>
    <w:rsid w:val="002C5DC1"/>
    <w:rsid w:val="002C63A4"/>
    <w:rsid w:val="002D5B63"/>
    <w:rsid w:val="002F122B"/>
    <w:rsid w:val="002F2613"/>
    <w:rsid w:val="003012C6"/>
    <w:rsid w:val="00307E0D"/>
    <w:rsid w:val="003129C3"/>
    <w:rsid w:val="003145CE"/>
    <w:rsid w:val="00315D00"/>
    <w:rsid w:val="00322F60"/>
    <w:rsid w:val="00326671"/>
    <w:rsid w:val="0033178C"/>
    <w:rsid w:val="00332548"/>
    <w:rsid w:val="00335C5A"/>
    <w:rsid w:val="003467B6"/>
    <w:rsid w:val="00354C82"/>
    <w:rsid w:val="0035568A"/>
    <w:rsid w:val="00365168"/>
    <w:rsid w:val="003655ED"/>
    <w:rsid w:val="00372F47"/>
    <w:rsid w:val="00377767"/>
    <w:rsid w:val="00391F48"/>
    <w:rsid w:val="00392374"/>
    <w:rsid w:val="003974D0"/>
    <w:rsid w:val="003A7576"/>
    <w:rsid w:val="003B4839"/>
    <w:rsid w:val="003C0C81"/>
    <w:rsid w:val="003C29AA"/>
    <w:rsid w:val="003C6D17"/>
    <w:rsid w:val="003D068B"/>
    <w:rsid w:val="003D27B4"/>
    <w:rsid w:val="003D3659"/>
    <w:rsid w:val="003D6BD3"/>
    <w:rsid w:val="003E0E90"/>
    <w:rsid w:val="003E16BC"/>
    <w:rsid w:val="003E470C"/>
    <w:rsid w:val="003E59A5"/>
    <w:rsid w:val="003E61F6"/>
    <w:rsid w:val="003E6935"/>
    <w:rsid w:val="003F5516"/>
    <w:rsid w:val="0040143D"/>
    <w:rsid w:val="0041630C"/>
    <w:rsid w:val="004225CC"/>
    <w:rsid w:val="00423781"/>
    <w:rsid w:val="00424825"/>
    <w:rsid w:val="00427449"/>
    <w:rsid w:val="0043014B"/>
    <w:rsid w:val="00433AF4"/>
    <w:rsid w:val="00480A9C"/>
    <w:rsid w:val="00485F04"/>
    <w:rsid w:val="0048768F"/>
    <w:rsid w:val="00492526"/>
    <w:rsid w:val="0049735E"/>
    <w:rsid w:val="004A670B"/>
    <w:rsid w:val="004B14FD"/>
    <w:rsid w:val="004C0A9B"/>
    <w:rsid w:val="004C12B8"/>
    <w:rsid w:val="004C19EC"/>
    <w:rsid w:val="004C2F86"/>
    <w:rsid w:val="004D17D5"/>
    <w:rsid w:val="004D2C89"/>
    <w:rsid w:val="004D33B4"/>
    <w:rsid w:val="004D4D80"/>
    <w:rsid w:val="004F04E3"/>
    <w:rsid w:val="004F4D4D"/>
    <w:rsid w:val="004F6662"/>
    <w:rsid w:val="00502CF8"/>
    <w:rsid w:val="005128A6"/>
    <w:rsid w:val="00513393"/>
    <w:rsid w:val="005208A7"/>
    <w:rsid w:val="0052144F"/>
    <w:rsid w:val="00526185"/>
    <w:rsid w:val="00526A73"/>
    <w:rsid w:val="00527D23"/>
    <w:rsid w:val="00531BF8"/>
    <w:rsid w:val="00531D34"/>
    <w:rsid w:val="00534B24"/>
    <w:rsid w:val="005363AD"/>
    <w:rsid w:val="00541E5D"/>
    <w:rsid w:val="00544F07"/>
    <w:rsid w:val="00565052"/>
    <w:rsid w:val="00576330"/>
    <w:rsid w:val="00577144"/>
    <w:rsid w:val="0057788C"/>
    <w:rsid w:val="005807F2"/>
    <w:rsid w:val="00582D67"/>
    <w:rsid w:val="00584559"/>
    <w:rsid w:val="00585F25"/>
    <w:rsid w:val="00590664"/>
    <w:rsid w:val="00590967"/>
    <w:rsid w:val="0059357D"/>
    <w:rsid w:val="00597710"/>
    <w:rsid w:val="005A558F"/>
    <w:rsid w:val="005B2898"/>
    <w:rsid w:val="005B6256"/>
    <w:rsid w:val="005C1212"/>
    <w:rsid w:val="005C7BBC"/>
    <w:rsid w:val="005D06AA"/>
    <w:rsid w:val="005D0DCA"/>
    <w:rsid w:val="005D7E91"/>
    <w:rsid w:val="005E3FBF"/>
    <w:rsid w:val="005E66C9"/>
    <w:rsid w:val="005E7561"/>
    <w:rsid w:val="005F76BB"/>
    <w:rsid w:val="00620740"/>
    <w:rsid w:val="00621FF4"/>
    <w:rsid w:val="00631B95"/>
    <w:rsid w:val="006418B7"/>
    <w:rsid w:val="00641BC2"/>
    <w:rsid w:val="006446B8"/>
    <w:rsid w:val="0065060D"/>
    <w:rsid w:val="006576EC"/>
    <w:rsid w:val="006623D0"/>
    <w:rsid w:val="0066536F"/>
    <w:rsid w:val="0067228E"/>
    <w:rsid w:val="00682507"/>
    <w:rsid w:val="00686BEF"/>
    <w:rsid w:val="006A1814"/>
    <w:rsid w:val="006A2026"/>
    <w:rsid w:val="006A790E"/>
    <w:rsid w:val="006B25FB"/>
    <w:rsid w:val="006C01B0"/>
    <w:rsid w:val="006C7EE0"/>
    <w:rsid w:val="006D10EA"/>
    <w:rsid w:val="006E4A96"/>
    <w:rsid w:val="006F1D88"/>
    <w:rsid w:val="0071661E"/>
    <w:rsid w:val="007172DA"/>
    <w:rsid w:val="0073079D"/>
    <w:rsid w:val="00740B67"/>
    <w:rsid w:val="00741252"/>
    <w:rsid w:val="00742ED8"/>
    <w:rsid w:val="00743B10"/>
    <w:rsid w:val="0075538B"/>
    <w:rsid w:val="007622BA"/>
    <w:rsid w:val="0078085C"/>
    <w:rsid w:val="00780B0F"/>
    <w:rsid w:val="00782DCD"/>
    <w:rsid w:val="00786BFB"/>
    <w:rsid w:val="00791FE1"/>
    <w:rsid w:val="007921D2"/>
    <w:rsid w:val="00796AC2"/>
    <w:rsid w:val="007B07B1"/>
    <w:rsid w:val="007B5740"/>
    <w:rsid w:val="007B5B4B"/>
    <w:rsid w:val="007C4C5A"/>
    <w:rsid w:val="007C62DB"/>
    <w:rsid w:val="007D1E96"/>
    <w:rsid w:val="007D5A11"/>
    <w:rsid w:val="007D748D"/>
    <w:rsid w:val="00803963"/>
    <w:rsid w:val="00815D5F"/>
    <w:rsid w:val="0081779E"/>
    <w:rsid w:val="00822530"/>
    <w:rsid w:val="00822D9B"/>
    <w:rsid w:val="00833A18"/>
    <w:rsid w:val="00836D37"/>
    <w:rsid w:val="00840DDD"/>
    <w:rsid w:val="00845257"/>
    <w:rsid w:val="008513F6"/>
    <w:rsid w:val="00854851"/>
    <w:rsid w:val="00857957"/>
    <w:rsid w:val="00862FD8"/>
    <w:rsid w:val="00862FFA"/>
    <w:rsid w:val="00881BE3"/>
    <w:rsid w:val="008904DB"/>
    <w:rsid w:val="008A5077"/>
    <w:rsid w:val="008D388A"/>
    <w:rsid w:val="008D60CF"/>
    <w:rsid w:val="008E2717"/>
    <w:rsid w:val="008F52F1"/>
    <w:rsid w:val="0090250C"/>
    <w:rsid w:val="00917464"/>
    <w:rsid w:val="00922AF8"/>
    <w:rsid w:val="00923477"/>
    <w:rsid w:val="0092556E"/>
    <w:rsid w:val="009274BA"/>
    <w:rsid w:val="00936314"/>
    <w:rsid w:val="00940578"/>
    <w:rsid w:val="009413E2"/>
    <w:rsid w:val="00941565"/>
    <w:rsid w:val="00957D8D"/>
    <w:rsid w:val="00963B2F"/>
    <w:rsid w:val="009648AB"/>
    <w:rsid w:val="00972E3E"/>
    <w:rsid w:val="00976506"/>
    <w:rsid w:val="00990E15"/>
    <w:rsid w:val="009926AB"/>
    <w:rsid w:val="00997D69"/>
    <w:rsid w:val="009A7036"/>
    <w:rsid w:val="009A7CDA"/>
    <w:rsid w:val="009B40CF"/>
    <w:rsid w:val="009D62A3"/>
    <w:rsid w:val="009E4704"/>
    <w:rsid w:val="009E7D39"/>
    <w:rsid w:val="009F2AA8"/>
    <w:rsid w:val="009F4331"/>
    <w:rsid w:val="00A01ACD"/>
    <w:rsid w:val="00A10FE1"/>
    <w:rsid w:val="00A1160B"/>
    <w:rsid w:val="00A1440E"/>
    <w:rsid w:val="00A237EC"/>
    <w:rsid w:val="00A30D79"/>
    <w:rsid w:val="00A377F1"/>
    <w:rsid w:val="00A52921"/>
    <w:rsid w:val="00A60CF1"/>
    <w:rsid w:val="00A61E46"/>
    <w:rsid w:val="00A67E4A"/>
    <w:rsid w:val="00A8774A"/>
    <w:rsid w:val="00AB4420"/>
    <w:rsid w:val="00AB443F"/>
    <w:rsid w:val="00AB77CE"/>
    <w:rsid w:val="00AC5DF9"/>
    <w:rsid w:val="00AD2A21"/>
    <w:rsid w:val="00AD5324"/>
    <w:rsid w:val="00AE5600"/>
    <w:rsid w:val="00AF4568"/>
    <w:rsid w:val="00B009C7"/>
    <w:rsid w:val="00B058E4"/>
    <w:rsid w:val="00B0677E"/>
    <w:rsid w:val="00B20015"/>
    <w:rsid w:val="00B23CDB"/>
    <w:rsid w:val="00B258E9"/>
    <w:rsid w:val="00B27C7A"/>
    <w:rsid w:val="00B34795"/>
    <w:rsid w:val="00B35D21"/>
    <w:rsid w:val="00B42333"/>
    <w:rsid w:val="00B52774"/>
    <w:rsid w:val="00B56E4D"/>
    <w:rsid w:val="00B571D1"/>
    <w:rsid w:val="00B625B5"/>
    <w:rsid w:val="00B65E78"/>
    <w:rsid w:val="00B71CFE"/>
    <w:rsid w:val="00B8188B"/>
    <w:rsid w:val="00B84501"/>
    <w:rsid w:val="00BA5C9B"/>
    <w:rsid w:val="00BB07DC"/>
    <w:rsid w:val="00BC01BA"/>
    <w:rsid w:val="00BC53F0"/>
    <w:rsid w:val="00BE06BE"/>
    <w:rsid w:val="00BE4BD1"/>
    <w:rsid w:val="00BF3B33"/>
    <w:rsid w:val="00BF3EF8"/>
    <w:rsid w:val="00C00050"/>
    <w:rsid w:val="00C056BA"/>
    <w:rsid w:val="00C127DF"/>
    <w:rsid w:val="00C17B13"/>
    <w:rsid w:val="00C32234"/>
    <w:rsid w:val="00C419DE"/>
    <w:rsid w:val="00C5520E"/>
    <w:rsid w:val="00C60A7C"/>
    <w:rsid w:val="00C63CCA"/>
    <w:rsid w:val="00C65858"/>
    <w:rsid w:val="00C717C3"/>
    <w:rsid w:val="00C74ABA"/>
    <w:rsid w:val="00C86759"/>
    <w:rsid w:val="00CA3CA9"/>
    <w:rsid w:val="00CA461E"/>
    <w:rsid w:val="00CC17DD"/>
    <w:rsid w:val="00CC5A07"/>
    <w:rsid w:val="00CC708F"/>
    <w:rsid w:val="00CD2805"/>
    <w:rsid w:val="00CD5ECD"/>
    <w:rsid w:val="00CD5FA1"/>
    <w:rsid w:val="00CE0638"/>
    <w:rsid w:val="00CF06DE"/>
    <w:rsid w:val="00CF3ADA"/>
    <w:rsid w:val="00CF64C7"/>
    <w:rsid w:val="00D05C40"/>
    <w:rsid w:val="00D0684D"/>
    <w:rsid w:val="00D0721E"/>
    <w:rsid w:val="00D115B4"/>
    <w:rsid w:val="00D1352E"/>
    <w:rsid w:val="00D15496"/>
    <w:rsid w:val="00D21D34"/>
    <w:rsid w:val="00D23F04"/>
    <w:rsid w:val="00D2443A"/>
    <w:rsid w:val="00D267F4"/>
    <w:rsid w:val="00D333DE"/>
    <w:rsid w:val="00D43743"/>
    <w:rsid w:val="00D457D0"/>
    <w:rsid w:val="00D45D75"/>
    <w:rsid w:val="00D5302E"/>
    <w:rsid w:val="00D55139"/>
    <w:rsid w:val="00D629FF"/>
    <w:rsid w:val="00D65F55"/>
    <w:rsid w:val="00D87418"/>
    <w:rsid w:val="00D943BA"/>
    <w:rsid w:val="00D96251"/>
    <w:rsid w:val="00DB4E8B"/>
    <w:rsid w:val="00DD2578"/>
    <w:rsid w:val="00DE4FCB"/>
    <w:rsid w:val="00DE777F"/>
    <w:rsid w:val="00DF3A39"/>
    <w:rsid w:val="00E02CC1"/>
    <w:rsid w:val="00E03B73"/>
    <w:rsid w:val="00E03F05"/>
    <w:rsid w:val="00E07899"/>
    <w:rsid w:val="00E15521"/>
    <w:rsid w:val="00E24620"/>
    <w:rsid w:val="00E27ECE"/>
    <w:rsid w:val="00E37DE2"/>
    <w:rsid w:val="00E41D79"/>
    <w:rsid w:val="00E42932"/>
    <w:rsid w:val="00E45AD8"/>
    <w:rsid w:val="00E52635"/>
    <w:rsid w:val="00E53E98"/>
    <w:rsid w:val="00E57C60"/>
    <w:rsid w:val="00E679C6"/>
    <w:rsid w:val="00E71D60"/>
    <w:rsid w:val="00E751BA"/>
    <w:rsid w:val="00E87591"/>
    <w:rsid w:val="00E9302F"/>
    <w:rsid w:val="00EA1A45"/>
    <w:rsid w:val="00EA241C"/>
    <w:rsid w:val="00EA4B0D"/>
    <w:rsid w:val="00EA68F5"/>
    <w:rsid w:val="00EB0812"/>
    <w:rsid w:val="00EB49E4"/>
    <w:rsid w:val="00EB7535"/>
    <w:rsid w:val="00ED0111"/>
    <w:rsid w:val="00ED12F8"/>
    <w:rsid w:val="00ED3941"/>
    <w:rsid w:val="00EE3EB9"/>
    <w:rsid w:val="00EE4640"/>
    <w:rsid w:val="00EF4CDD"/>
    <w:rsid w:val="00EF7DB5"/>
    <w:rsid w:val="00F059C6"/>
    <w:rsid w:val="00F12B79"/>
    <w:rsid w:val="00F17A9C"/>
    <w:rsid w:val="00F237AD"/>
    <w:rsid w:val="00F255B3"/>
    <w:rsid w:val="00F3186A"/>
    <w:rsid w:val="00F35986"/>
    <w:rsid w:val="00F3669D"/>
    <w:rsid w:val="00F44ACE"/>
    <w:rsid w:val="00F451BD"/>
    <w:rsid w:val="00F6208D"/>
    <w:rsid w:val="00F65B72"/>
    <w:rsid w:val="00F71E65"/>
    <w:rsid w:val="00F74D5D"/>
    <w:rsid w:val="00F82EA4"/>
    <w:rsid w:val="00F93A66"/>
    <w:rsid w:val="00FA13C5"/>
    <w:rsid w:val="00FA65F7"/>
    <w:rsid w:val="00FB1510"/>
    <w:rsid w:val="00FB19AD"/>
    <w:rsid w:val="00FB47AB"/>
    <w:rsid w:val="00FC7C00"/>
    <w:rsid w:val="00FD286D"/>
    <w:rsid w:val="00FF657D"/>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F55"/>
    <w:pPr>
      <w:spacing w:after="200" w:line="276" w:lineRule="auto"/>
    </w:pPr>
    <w:rPr>
      <w:rFonts w:ascii="Calibri" w:eastAsia="Calibri" w:hAnsi="Calibri" w:cs="Times New Roman"/>
      <w:sz w:val="20"/>
      <w:lang w:val="sq-AL"/>
    </w:rPr>
  </w:style>
  <w:style w:type="paragraph" w:styleId="Heading1">
    <w:name w:val="heading 1"/>
    <w:basedOn w:val="Normal"/>
    <w:next w:val="Normal"/>
    <w:link w:val="Heading1Char"/>
    <w:autoRedefine/>
    <w:uiPriority w:val="9"/>
    <w:qFormat/>
    <w:rsid w:val="00F82EA4"/>
    <w:pPr>
      <w:numPr>
        <w:numId w:val="1"/>
      </w:numPr>
      <w:tabs>
        <w:tab w:val="left" w:pos="426"/>
      </w:tabs>
      <w:spacing w:before="240" w:after="60" w:line="240" w:lineRule="atLeast"/>
      <w:jc w:val="both"/>
      <w:outlineLvl w:val="0"/>
    </w:pPr>
    <w:rPr>
      <w:rFonts w:ascii="Tahoma" w:eastAsia="Franklin Gothic Medium" w:hAnsi="Tahoma" w:cs="Tahoma"/>
      <w:b/>
      <w:bCs/>
      <w:caps/>
      <w:color w:val="2F5496" w:themeColor="accent1" w:themeShade="BF"/>
      <w:sz w:val="24"/>
      <w:szCs w:val="24"/>
      <w:lang w:val="en-GB" w:eastAsia="da-DK"/>
    </w:rPr>
  </w:style>
  <w:style w:type="paragraph" w:styleId="Heading2">
    <w:name w:val="heading 2"/>
    <w:aliases w:val="sous-chapitre,A Head,Main header,Heading 2 Char1,RFP Heading 2 Char,Heading 2 Char Char,Heading 2 Char1 Char Char,2 headline Char1 Char Char,h Char1 Char Char,headline Char1 Char Char,S&amp;R2 Char1 Char Char,ERMH2 Char Char Char Char"/>
    <w:basedOn w:val="Normal"/>
    <w:next w:val="Normal"/>
    <w:link w:val="Heading2Char"/>
    <w:uiPriority w:val="99"/>
    <w:unhideWhenUsed/>
    <w:qFormat/>
    <w:rsid w:val="00335C5A"/>
    <w:pPr>
      <w:keepNext/>
      <w:numPr>
        <w:ilvl w:val="1"/>
        <w:numId w:val="1"/>
      </w:numPr>
      <w:tabs>
        <w:tab w:val="left" w:pos="270"/>
      </w:tabs>
      <w:spacing w:before="240" w:after="120" w:line="240" w:lineRule="auto"/>
      <w:jc w:val="both"/>
      <w:outlineLvl w:val="1"/>
    </w:pPr>
    <w:rPr>
      <w:rFonts w:ascii="Arial" w:eastAsiaTheme="majorEastAsia" w:hAnsi="Arial" w:cstheme="majorBidi"/>
      <w:color w:val="44546A" w:themeColor="text2"/>
      <w:sz w:val="24"/>
      <w:szCs w:val="26"/>
      <w:lang w:val="mk-MK"/>
    </w:rPr>
  </w:style>
  <w:style w:type="paragraph" w:styleId="Heading3">
    <w:name w:val="heading 3"/>
    <w:basedOn w:val="Normal"/>
    <w:next w:val="Normal"/>
    <w:link w:val="Heading3Char"/>
    <w:autoRedefine/>
    <w:uiPriority w:val="9"/>
    <w:unhideWhenUsed/>
    <w:qFormat/>
    <w:rsid w:val="00335C5A"/>
    <w:pPr>
      <w:keepNext/>
      <w:keepLines/>
      <w:numPr>
        <w:ilvl w:val="2"/>
        <w:numId w:val="1"/>
      </w:numPr>
      <w:spacing w:before="360" w:after="240" w:line="240" w:lineRule="auto"/>
      <w:outlineLvl w:val="2"/>
    </w:pPr>
    <w:rPr>
      <w:rFonts w:ascii="Tahoma" w:eastAsia="Times New Roman" w:hAnsi="Tahoma" w:cs="Tahoma"/>
      <w:b/>
      <w:bCs/>
      <w:iCs/>
      <w:color w:val="44697D"/>
      <w:sz w:val="24"/>
      <w:szCs w:val="24"/>
      <w:u w:val="single"/>
      <w:lang w:val="en-GB" w:eastAsia="en-GB"/>
    </w:rPr>
  </w:style>
  <w:style w:type="paragraph" w:styleId="Heading4">
    <w:name w:val="heading 4"/>
    <w:basedOn w:val="Normal"/>
    <w:next w:val="Normal"/>
    <w:link w:val="Heading4Char"/>
    <w:uiPriority w:val="9"/>
    <w:unhideWhenUsed/>
    <w:qFormat/>
    <w:rsid w:val="00335C5A"/>
    <w:pPr>
      <w:keepNext/>
      <w:keepLines/>
      <w:numPr>
        <w:ilvl w:val="3"/>
        <w:numId w:val="1"/>
      </w:numPr>
      <w:spacing w:before="40" w:after="0" w:line="240" w:lineRule="auto"/>
      <w:jc w:val="both"/>
      <w:outlineLvl w:val="3"/>
    </w:pPr>
    <w:rPr>
      <w:rFonts w:ascii="Arial" w:eastAsiaTheme="majorEastAsia" w:hAnsi="Arial" w:cstheme="majorBidi"/>
      <w:b/>
      <w:iCs/>
      <w:color w:val="538135" w:themeColor="accent6" w:themeShade="BF"/>
      <w:szCs w:val="24"/>
      <w:lang w:val="mk-MK"/>
    </w:rPr>
  </w:style>
  <w:style w:type="paragraph" w:styleId="Heading5">
    <w:name w:val="heading 5"/>
    <w:basedOn w:val="Normal"/>
    <w:next w:val="Normal"/>
    <w:link w:val="Heading5Char"/>
    <w:autoRedefine/>
    <w:uiPriority w:val="9"/>
    <w:unhideWhenUsed/>
    <w:qFormat/>
    <w:rsid w:val="00335C5A"/>
    <w:pPr>
      <w:numPr>
        <w:ilvl w:val="4"/>
        <w:numId w:val="1"/>
      </w:numPr>
      <w:spacing w:before="240" w:after="60" w:line="240" w:lineRule="auto"/>
      <w:outlineLvl w:val="4"/>
    </w:pPr>
    <w:rPr>
      <w:rFonts w:ascii="Tahoma" w:eastAsiaTheme="majorEastAsia" w:hAnsi="Tahoma" w:cs="Tahoma"/>
      <w:color w:val="2F5496" w:themeColor="accent1" w:themeShade="BF"/>
      <w:sz w:val="24"/>
      <w:szCs w:val="24"/>
    </w:rPr>
  </w:style>
  <w:style w:type="paragraph" w:styleId="Heading6">
    <w:name w:val="heading 6"/>
    <w:basedOn w:val="Normal"/>
    <w:next w:val="Normal"/>
    <w:link w:val="Heading6Char"/>
    <w:uiPriority w:val="9"/>
    <w:semiHidden/>
    <w:unhideWhenUsed/>
    <w:qFormat/>
    <w:rsid w:val="00335C5A"/>
    <w:pPr>
      <w:keepNext/>
      <w:keepLines/>
      <w:numPr>
        <w:ilvl w:val="5"/>
        <w:numId w:val="1"/>
      </w:numPr>
      <w:spacing w:before="40" w:after="0" w:line="240" w:lineRule="auto"/>
      <w:jc w:val="both"/>
      <w:outlineLvl w:val="5"/>
    </w:pPr>
    <w:rPr>
      <w:rFonts w:asciiTheme="majorHAnsi" w:eastAsiaTheme="majorEastAsia" w:hAnsiTheme="majorHAnsi" w:cstheme="majorBidi"/>
      <w:color w:val="1F3763" w:themeColor="accent1" w:themeShade="7F"/>
      <w:szCs w:val="24"/>
      <w:lang w:val="mk-MK"/>
    </w:rPr>
  </w:style>
  <w:style w:type="paragraph" w:styleId="Heading7">
    <w:name w:val="heading 7"/>
    <w:basedOn w:val="Normal"/>
    <w:next w:val="Normal"/>
    <w:link w:val="Heading7Char"/>
    <w:uiPriority w:val="9"/>
    <w:semiHidden/>
    <w:unhideWhenUsed/>
    <w:qFormat/>
    <w:rsid w:val="00335C5A"/>
    <w:pPr>
      <w:keepNext/>
      <w:keepLines/>
      <w:numPr>
        <w:ilvl w:val="6"/>
        <w:numId w:val="1"/>
      </w:numPr>
      <w:spacing w:before="40" w:after="0" w:line="240" w:lineRule="auto"/>
      <w:jc w:val="both"/>
      <w:outlineLvl w:val="6"/>
    </w:pPr>
    <w:rPr>
      <w:rFonts w:asciiTheme="majorHAnsi" w:eastAsiaTheme="majorEastAsia" w:hAnsiTheme="majorHAnsi" w:cstheme="majorBidi"/>
      <w:i/>
      <w:iCs/>
      <w:color w:val="1F3763" w:themeColor="accent1" w:themeShade="7F"/>
      <w:szCs w:val="24"/>
      <w:lang w:val="mk-MK"/>
    </w:rPr>
  </w:style>
  <w:style w:type="paragraph" w:styleId="Heading8">
    <w:name w:val="heading 8"/>
    <w:basedOn w:val="Normal"/>
    <w:next w:val="Normal"/>
    <w:link w:val="Heading8Char"/>
    <w:uiPriority w:val="9"/>
    <w:semiHidden/>
    <w:unhideWhenUsed/>
    <w:qFormat/>
    <w:rsid w:val="00335C5A"/>
    <w:pPr>
      <w:keepNext/>
      <w:keepLines/>
      <w:numPr>
        <w:ilvl w:val="7"/>
        <w:numId w:val="1"/>
      </w:numPr>
      <w:spacing w:before="40" w:after="0" w:line="240" w:lineRule="auto"/>
      <w:jc w:val="both"/>
      <w:outlineLvl w:val="7"/>
    </w:pPr>
    <w:rPr>
      <w:rFonts w:asciiTheme="majorHAnsi" w:eastAsiaTheme="majorEastAsia" w:hAnsiTheme="majorHAnsi" w:cstheme="majorBidi"/>
      <w:color w:val="272727" w:themeColor="text1" w:themeTint="D8"/>
      <w:sz w:val="21"/>
      <w:szCs w:val="21"/>
      <w:lang w:val="mk-MK"/>
    </w:rPr>
  </w:style>
  <w:style w:type="paragraph" w:styleId="Heading9">
    <w:name w:val="heading 9"/>
    <w:basedOn w:val="Normal"/>
    <w:next w:val="Normal"/>
    <w:link w:val="Heading9Char"/>
    <w:uiPriority w:val="9"/>
    <w:semiHidden/>
    <w:unhideWhenUsed/>
    <w:qFormat/>
    <w:rsid w:val="00335C5A"/>
    <w:pPr>
      <w:keepNext/>
      <w:keepLines/>
      <w:numPr>
        <w:ilvl w:val="8"/>
        <w:numId w:val="1"/>
      </w:numPr>
      <w:spacing w:before="40" w:after="0" w:line="240" w:lineRule="auto"/>
      <w:jc w:val="both"/>
      <w:outlineLvl w:val="8"/>
    </w:pPr>
    <w:rPr>
      <w:rFonts w:asciiTheme="majorHAnsi" w:eastAsiaTheme="majorEastAsia" w:hAnsiTheme="majorHAnsi" w:cstheme="majorBidi"/>
      <w:i/>
      <w:iCs/>
      <w:color w:val="272727" w:themeColor="text1" w:themeTint="D8"/>
      <w:sz w:val="21"/>
      <w:szCs w:val="21"/>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A52921"/>
    <w:rPr>
      <w:rFonts w:ascii="Arial-ItalicMT" w:hAnsi="Arial-ItalicMT" w:hint="default"/>
      <w:b w:val="0"/>
      <w:bCs w:val="0"/>
      <w:i/>
      <w:iCs/>
      <w:color w:val="000000"/>
      <w:sz w:val="20"/>
      <w:szCs w:val="20"/>
    </w:rPr>
  </w:style>
  <w:style w:type="character" w:customStyle="1" w:styleId="fontstyle11">
    <w:name w:val="fontstyle11"/>
    <w:basedOn w:val="DefaultParagraphFont"/>
    <w:rsid w:val="00A52921"/>
    <w:rPr>
      <w:rFonts w:ascii="Arial-BoldMT" w:hAnsi="Arial-BoldMT" w:hint="default"/>
      <w:b/>
      <w:bCs/>
      <w:i w:val="0"/>
      <w:iCs w:val="0"/>
      <w:color w:val="1F497D"/>
      <w:sz w:val="20"/>
      <w:szCs w:val="20"/>
    </w:rPr>
  </w:style>
  <w:style w:type="character" w:customStyle="1" w:styleId="fontstyle31">
    <w:name w:val="fontstyle31"/>
    <w:basedOn w:val="DefaultParagraphFont"/>
    <w:rsid w:val="00A52921"/>
    <w:rPr>
      <w:rFonts w:ascii="ArialMT" w:hAnsi="ArialMT" w:hint="default"/>
      <w:b w:val="0"/>
      <w:bCs w:val="0"/>
      <w:i w:val="0"/>
      <w:iCs w:val="0"/>
      <w:color w:val="1F497D"/>
      <w:sz w:val="20"/>
      <w:szCs w:val="20"/>
    </w:rPr>
  </w:style>
  <w:style w:type="paragraph" w:styleId="NoSpacing">
    <w:name w:val="No Spacing"/>
    <w:aliases w:val="Tekst tablica"/>
    <w:uiPriority w:val="1"/>
    <w:qFormat/>
    <w:rsid w:val="00A52921"/>
    <w:pPr>
      <w:spacing w:after="0" w:line="240" w:lineRule="auto"/>
    </w:pPr>
  </w:style>
  <w:style w:type="character" w:styleId="Hyperlink">
    <w:name w:val="Hyperlink"/>
    <w:uiPriority w:val="99"/>
    <w:unhideWhenUsed/>
    <w:rsid w:val="00A52921"/>
    <w:rPr>
      <w:rFonts w:ascii="Calibri" w:hAnsi="Calibri"/>
      <w:color w:val="0000FF"/>
      <w:u w:val="single"/>
    </w:rPr>
  </w:style>
  <w:style w:type="paragraph" w:styleId="TOC1">
    <w:name w:val="toc 1"/>
    <w:basedOn w:val="Normal"/>
    <w:next w:val="Normal"/>
    <w:autoRedefine/>
    <w:uiPriority w:val="39"/>
    <w:unhideWhenUsed/>
    <w:rsid w:val="00A52921"/>
    <w:pPr>
      <w:spacing w:before="60" w:after="60"/>
      <w:jc w:val="both"/>
    </w:pPr>
    <w:rPr>
      <w:rFonts w:ascii="Corbel" w:hAnsi="Corbel"/>
      <w:b/>
      <w:szCs w:val="20"/>
      <w:lang w:val="en-GB"/>
    </w:rPr>
  </w:style>
  <w:style w:type="paragraph" w:styleId="TOC2">
    <w:name w:val="toc 2"/>
    <w:basedOn w:val="Normal"/>
    <w:next w:val="Normal"/>
    <w:autoRedefine/>
    <w:uiPriority w:val="39"/>
    <w:unhideWhenUsed/>
    <w:rsid w:val="00A52921"/>
    <w:pPr>
      <w:spacing w:after="0"/>
      <w:ind w:left="221"/>
      <w:jc w:val="both"/>
    </w:pPr>
    <w:rPr>
      <w:rFonts w:ascii="Corbel" w:hAnsi="Corbel"/>
      <w:szCs w:val="20"/>
      <w:lang w:val="en-GB"/>
    </w:rPr>
  </w:style>
  <w:style w:type="character" w:customStyle="1" w:styleId="Heading1Char">
    <w:name w:val="Heading 1 Char"/>
    <w:basedOn w:val="DefaultParagraphFont"/>
    <w:link w:val="Heading1"/>
    <w:uiPriority w:val="9"/>
    <w:rsid w:val="00F82EA4"/>
    <w:rPr>
      <w:rFonts w:ascii="Tahoma" w:eastAsia="Franklin Gothic Medium" w:hAnsi="Tahoma" w:cs="Tahoma"/>
      <w:b/>
      <w:bCs/>
      <w:caps/>
      <w:color w:val="2F5496" w:themeColor="accent1" w:themeShade="BF"/>
      <w:sz w:val="24"/>
      <w:szCs w:val="24"/>
      <w:lang w:val="en-GB" w:eastAsia="da-DK"/>
    </w:rPr>
  </w:style>
  <w:style w:type="character" w:customStyle="1" w:styleId="Heading2Char">
    <w:name w:val="Heading 2 Char"/>
    <w:aliases w:val="sous-chapitre Char,A Head Char,Main header Char,Heading 2 Char1 Char,RFP Heading 2 Char Char,Heading 2 Char Char Char,Heading 2 Char1 Char Char Char,2 headline Char1 Char Char Char,h Char1 Char Char Char,headline Char1 Char Char Char"/>
    <w:basedOn w:val="DefaultParagraphFont"/>
    <w:link w:val="Heading2"/>
    <w:uiPriority w:val="99"/>
    <w:rsid w:val="00335C5A"/>
    <w:rPr>
      <w:rFonts w:ascii="Arial" w:eastAsiaTheme="majorEastAsia" w:hAnsi="Arial" w:cstheme="majorBidi"/>
      <w:color w:val="44546A" w:themeColor="text2"/>
      <w:sz w:val="24"/>
      <w:szCs w:val="26"/>
      <w:lang w:val="mk-MK"/>
    </w:rPr>
  </w:style>
  <w:style w:type="character" w:customStyle="1" w:styleId="Heading3Char">
    <w:name w:val="Heading 3 Char"/>
    <w:basedOn w:val="DefaultParagraphFont"/>
    <w:link w:val="Heading3"/>
    <w:uiPriority w:val="9"/>
    <w:rsid w:val="00335C5A"/>
    <w:rPr>
      <w:rFonts w:ascii="Tahoma" w:eastAsia="Times New Roman" w:hAnsi="Tahoma" w:cs="Tahoma"/>
      <w:b/>
      <w:bCs/>
      <w:iCs/>
      <w:color w:val="44697D"/>
      <w:sz w:val="24"/>
      <w:szCs w:val="24"/>
      <w:u w:val="single"/>
      <w:lang w:val="en-GB" w:eastAsia="en-GB"/>
    </w:rPr>
  </w:style>
  <w:style w:type="character" w:customStyle="1" w:styleId="Heading4Char">
    <w:name w:val="Heading 4 Char"/>
    <w:basedOn w:val="DefaultParagraphFont"/>
    <w:link w:val="Heading4"/>
    <w:uiPriority w:val="9"/>
    <w:rsid w:val="00335C5A"/>
    <w:rPr>
      <w:rFonts w:ascii="Arial" w:eastAsiaTheme="majorEastAsia" w:hAnsi="Arial" w:cstheme="majorBidi"/>
      <w:b/>
      <w:iCs/>
      <w:color w:val="538135" w:themeColor="accent6" w:themeShade="BF"/>
      <w:sz w:val="20"/>
      <w:szCs w:val="24"/>
      <w:lang w:val="mk-MK"/>
    </w:rPr>
  </w:style>
  <w:style w:type="character" w:customStyle="1" w:styleId="Heading5Char">
    <w:name w:val="Heading 5 Char"/>
    <w:basedOn w:val="DefaultParagraphFont"/>
    <w:link w:val="Heading5"/>
    <w:uiPriority w:val="9"/>
    <w:rsid w:val="00335C5A"/>
    <w:rPr>
      <w:rFonts w:ascii="Tahoma" w:eastAsiaTheme="majorEastAsia" w:hAnsi="Tahoma" w:cs="Tahoma"/>
      <w:color w:val="2F5496" w:themeColor="accent1" w:themeShade="BF"/>
      <w:sz w:val="24"/>
      <w:szCs w:val="24"/>
    </w:rPr>
  </w:style>
  <w:style w:type="character" w:customStyle="1" w:styleId="Heading6Char">
    <w:name w:val="Heading 6 Char"/>
    <w:basedOn w:val="DefaultParagraphFont"/>
    <w:link w:val="Heading6"/>
    <w:uiPriority w:val="9"/>
    <w:semiHidden/>
    <w:rsid w:val="00335C5A"/>
    <w:rPr>
      <w:rFonts w:asciiTheme="majorHAnsi" w:eastAsiaTheme="majorEastAsia" w:hAnsiTheme="majorHAnsi" w:cstheme="majorBidi"/>
      <w:color w:val="1F3763" w:themeColor="accent1" w:themeShade="7F"/>
      <w:sz w:val="20"/>
      <w:szCs w:val="24"/>
      <w:lang w:val="mk-MK"/>
    </w:rPr>
  </w:style>
  <w:style w:type="character" w:customStyle="1" w:styleId="Heading7Char">
    <w:name w:val="Heading 7 Char"/>
    <w:basedOn w:val="DefaultParagraphFont"/>
    <w:link w:val="Heading7"/>
    <w:uiPriority w:val="9"/>
    <w:semiHidden/>
    <w:rsid w:val="00335C5A"/>
    <w:rPr>
      <w:rFonts w:asciiTheme="majorHAnsi" w:eastAsiaTheme="majorEastAsia" w:hAnsiTheme="majorHAnsi" w:cstheme="majorBidi"/>
      <w:i/>
      <w:iCs/>
      <w:color w:val="1F3763" w:themeColor="accent1" w:themeShade="7F"/>
      <w:sz w:val="20"/>
      <w:szCs w:val="24"/>
      <w:lang w:val="mk-MK"/>
    </w:rPr>
  </w:style>
  <w:style w:type="character" w:customStyle="1" w:styleId="Heading8Char">
    <w:name w:val="Heading 8 Char"/>
    <w:basedOn w:val="DefaultParagraphFont"/>
    <w:link w:val="Heading8"/>
    <w:uiPriority w:val="9"/>
    <w:semiHidden/>
    <w:rsid w:val="00335C5A"/>
    <w:rPr>
      <w:rFonts w:asciiTheme="majorHAnsi" w:eastAsiaTheme="majorEastAsia" w:hAnsiTheme="majorHAnsi" w:cstheme="majorBidi"/>
      <w:color w:val="272727" w:themeColor="text1" w:themeTint="D8"/>
      <w:sz w:val="21"/>
      <w:szCs w:val="21"/>
      <w:lang w:val="mk-MK"/>
    </w:rPr>
  </w:style>
  <w:style w:type="character" w:customStyle="1" w:styleId="Heading9Char">
    <w:name w:val="Heading 9 Char"/>
    <w:basedOn w:val="DefaultParagraphFont"/>
    <w:link w:val="Heading9"/>
    <w:uiPriority w:val="9"/>
    <w:semiHidden/>
    <w:rsid w:val="00335C5A"/>
    <w:rPr>
      <w:rFonts w:asciiTheme="majorHAnsi" w:eastAsiaTheme="majorEastAsia" w:hAnsiTheme="majorHAnsi" w:cstheme="majorBidi"/>
      <w:i/>
      <w:iCs/>
      <w:color w:val="272727" w:themeColor="text1" w:themeTint="D8"/>
      <w:sz w:val="21"/>
      <w:szCs w:val="21"/>
      <w:lang w:val="mk-MK"/>
    </w:rPr>
  </w:style>
  <w:style w:type="paragraph" w:customStyle="1" w:styleId="BodyA">
    <w:name w:val="Body A"/>
    <w:link w:val="BodyAChar"/>
    <w:rsid w:val="00335C5A"/>
    <w:pPr>
      <w:pBdr>
        <w:top w:val="nil"/>
        <w:left w:val="nil"/>
        <w:bottom w:val="nil"/>
        <w:right w:val="nil"/>
        <w:between w:val="nil"/>
        <w:bar w:val="nil"/>
      </w:pBdr>
    </w:pPr>
    <w:rPr>
      <w:rFonts w:ascii="Calibri" w:eastAsia="Calibri" w:hAnsi="Calibri" w:cs="Calibri"/>
      <w:color w:val="000000"/>
      <w:u w:color="000000"/>
      <w:bdr w:val="nil"/>
      <w:lang w:eastAsia="ru-RU"/>
    </w:rPr>
  </w:style>
  <w:style w:type="character" w:customStyle="1" w:styleId="None">
    <w:name w:val="None"/>
    <w:rsid w:val="00335C5A"/>
  </w:style>
  <w:style w:type="character" w:customStyle="1" w:styleId="BodyAChar">
    <w:name w:val="Body A Char"/>
    <w:basedOn w:val="DefaultParagraphFont"/>
    <w:link w:val="BodyA"/>
    <w:rsid w:val="00335C5A"/>
    <w:rPr>
      <w:rFonts w:ascii="Calibri" w:eastAsia="Calibri" w:hAnsi="Calibri" w:cs="Calibri"/>
      <w:color w:val="000000"/>
      <w:u w:color="000000"/>
      <w:bdr w:val="nil"/>
      <w:lang w:eastAsia="ru-RU"/>
    </w:rPr>
  </w:style>
  <w:style w:type="table" w:customStyle="1" w:styleId="TableGrid1">
    <w:name w:val="Table Grid1"/>
    <w:basedOn w:val="TableNormal"/>
    <w:next w:val="TableGrid"/>
    <w:uiPriority w:val="39"/>
    <w:rsid w:val="00335C5A"/>
    <w:pPr>
      <w:spacing w:after="0" w:line="240" w:lineRule="auto"/>
    </w:pPr>
    <w:rPr>
      <w:rFonts w:ascii="Calibri" w:eastAsia="Calibri" w:hAnsi="Calibri" w:cs="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335C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aliases w:val="16 Point,Superscript 6 Point,Superscript 6 Point + 11 pt,ftref,Footnote Reference Number,Footnote Reference_LVL6,Footnote Reference_LVL61,Footnote Reference_LVL62,Footnote Reference_LVL63,Footnote Reference_LVL64,BVI fnr,Ref, BVI fnr"/>
    <w:link w:val="CarattereCarattereCharCharCharCharCharCharZchn"/>
    <w:unhideWhenUsed/>
    <w:qFormat/>
    <w:rsid w:val="00335C5A"/>
    <w:rPr>
      <w:rFonts w:ascii="Times New Roman" w:hAnsi="Times New Roman" w:cs="Times New Roman"/>
      <w:vertAlign w:val="superscript"/>
    </w:rPr>
  </w:style>
  <w:style w:type="paragraph" w:customStyle="1" w:styleId="CarattereCarattereCharCharCharCharCharCharZchn">
    <w:name w:val="Carattere Carattere Char Char Char Char Char Char Zchn"/>
    <w:basedOn w:val="Normal"/>
    <w:next w:val="Normal"/>
    <w:link w:val="FootnoteReference"/>
    <w:uiPriority w:val="99"/>
    <w:rsid w:val="00335C5A"/>
    <w:pPr>
      <w:spacing w:after="160" w:line="240" w:lineRule="exact"/>
      <w:jc w:val="both"/>
    </w:pPr>
    <w:rPr>
      <w:rFonts w:ascii="Times New Roman" w:eastAsiaTheme="minorHAnsi" w:hAnsi="Times New Roman"/>
      <w:sz w:val="22"/>
      <w:vertAlign w:val="superscript"/>
    </w:rPr>
  </w:style>
  <w:style w:type="paragraph" w:styleId="FootnoteText">
    <w:name w:val="footnote text"/>
    <w:aliases w:val="Nbpage Moens,Footnote Text Char Char Char,Fußnote,single space,footnote text,fn,Footnote text,FOOTNOTES,ft,ADB,ADB Char,single space Char Char,Fußnotentext Char,Footnote Text Char2 Char,Footno,Footnote,12pt,Geneva 9,Font: Geneva 9,f, Char"/>
    <w:basedOn w:val="Normal"/>
    <w:link w:val="FootnoteTextChar"/>
    <w:unhideWhenUsed/>
    <w:qFormat/>
    <w:rsid w:val="00335C5A"/>
    <w:pPr>
      <w:spacing w:after="0" w:line="240" w:lineRule="auto"/>
    </w:pPr>
    <w:rPr>
      <w:rFonts w:ascii="Times New Roman" w:eastAsia="Times New Roman" w:hAnsi="Times New Roman"/>
      <w:szCs w:val="20"/>
    </w:rPr>
  </w:style>
  <w:style w:type="character" w:customStyle="1" w:styleId="FootnoteTextChar">
    <w:name w:val="Footnote Text Char"/>
    <w:aliases w:val="Nbpage Moens Char,Footnote Text Char Char Char Char,Fußnote Char,single space Char,footnote text Char,fn Char,Footnote text Char,FOOTNOTES Char,ft Char,ADB Char1,ADB Char Char,single space Char Char Char,Fußnotentext Char Char,f Char"/>
    <w:basedOn w:val="DefaultParagraphFont"/>
    <w:link w:val="FootnoteText"/>
    <w:rsid w:val="00335C5A"/>
    <w:rPr>
      <w:rFonts w:ascii="Times New Roman" w:eastAsia="Times New Roman" w:hAnsi="Times New Roman" w:cs="Times New Roman"/>
      <w:sz w:val="20"/>
      <w:szCs w:val="20"/>
    </w:rPr>
  </w:style>
  <w:style w:type="paragraph" w:styleId="ListParagraph">
    <w:name w:val="List Paragraph"/>
    <w:aliases w:val="References,Bullets,List Paragraph (numbered (a)),List_Paragraph,Multilevel para_II,List Paragraph1,Main numbered paragraph,List Paragraph nowy,Numbered List Paragraph,Liste 1,List Paragraph Char Char Char,Use Case List Paragraph,Dot pt,Ha"/>
    <w:basedOn w:val="Normal"/>
    <w:link w:val="ListParagraphChar"/>
    <w:uiPriority w:val="34"/>
    <w:qFormat/>
    <w:rsid w:val="00335C5A"/>
    <w:pPr>
      <w:spacing w:after="0" w:line="240" w:lineRule="auto"/>
      <w:ind w:left="720"/>
      <w:contextualSpacing/>
    </w:pPr>
    <w:rPr>
      <w:rFonts w:ascii="Times New Roman" w:eastAsia="Times New Roman" w:hAnsi="Times New Roman"/>
      <w:sz w:val="24"/>
      <w:szCs w:val="24"/>
    </w:rPr>
  </w:style>
  <w:style w:type="character" w:customStyle="1" w:styleId="ListParagraphChar">
    <w:name w:val="List Paragraph Char"/>
    <w:aliases w:val="References Char,Bullets Char,List Paragraph (numbered (a)) Char,List_Paragraph Char,Multilevel para_II Char,List Paragraph1 Char,Main numbered paragraph Char,List Paragraph nowy Char,Numbered List Paragraph Char,Liste 1 Char,Ha Char"/>
    <w:link w:val="ListParagraph"/>
    <w:uiPriority w:val="34"/>
    <w:qFormat/>
    <w:locked/>
    <w:rsid w:val="00335C5A"/>
    <w:rPr>
      <w:rFonts w:ascii="Times New Roman" w:eastAsia="Times New Roman" w:hAnsi="Times New Roman" w:cs="Times New Roman"/>
      <w:sz w:val="24"/>
      <w:szCs w:val="24"/>
    </w:rPr>
  </w:style>
  <w:style w:type="paragraph" w:customStyle="1" w:styleId="BodyText">
    <w:name w:val="~BodyText"/>
    <w:basedOn w:val="Normal"/>
    <w:rsid w:val="00335C5A"/>
    <w:pPr>
      <w:spacing w:before="260" w:after="120" w:line="260" w:lineRule="exact"/>
      <w:jc w:val="both"/>
    </w:pPr>
    <w:rPr>
      <w:rFonts w:ascii="Arial" w:eastAsia="Times New Roman" w:hAnsi="Arial" w:cs="Arial"/>
      <w:szCs w:val="24"/>
      <w:lang w:val="en-GB" w:eastAsia="en-GB"/>
    </w:rPr>
  </w:style>
  <w:style w:type="paragraph" w:styleId="Caption">
    <w:name w:val="caption"/>
    <w:aliases w:val="Titles,Наслов на табела,Caption Char Char Char Char Char,Caption Char Char Char,Caption_Tabela,2,Map,Tabelle,Beschriftung Char,Beschriftung Char1 Char,Beschriftung Char Char Char Char,Beschriftung Char Char1"/>
    <w:basedOn w:val="Normal"/>
    <w:next w:val="Normal"/>
    <w:link w:val="CaptionChar"/>
    <w:uiPriority w:val="35"/>
    <w:unhideWhenUsed/>
    <w:qFormat/>
    <w:rsid w:val="00335C5A"/>
    <w:pPr>
      <w:spacing w:before="120" w:after="0" w:line="240" w:lineRule="auto"/>
      <w:jc w:val="center"/>
    </w:pPr>
    <w:rPr>
      <w:rFonts w:ascii="Arial" w:eastAsia="Times New Roman" w:hAnsi="Arial"/>
      <w:b/>
      <w:i/>
      <w:iCs/>
      <w:color w:val="385623" w:themeColor="accent6" w:themeShade="80"/>
      <w:sz w:val="18"/>
      <w:szCs w:val="18"/>
      <w:lang w:val="mk-MK"/>
    </w:rPr>
  </w:style>
  <w:style w:type="character" w:customStyle="1" w:styleId="CaptionChar">
    <w:name w:val="Caption Char"/>
    <w:aliases w:val="Titles Char,Наслов на табела Char,Caption Char Char Char Char Char Char,Caption Char Char Char Char,Caption_Tabela Char,2 Char,Map Char,Tabelle Char,Beschriftung Char Char,Beschriftung Char1 Char Char,Beschriftung Char Char Char Char Char"/>
    <w:link w:val="Caption"/>
    <w:uiPriority w:val="35"/>
    <w:locked/>
    <w:rsid w:val="00335C5A"/>
    <w:rPr>
      <w:rFonts w:ascii="Arial" w:eastAsia="Times New Roman" w:hAnsi="Arial" w:cs="Times New Roman"/>
      <w:b/>
      <w:i/>
      <w:iCs/>
      <w:color w:val="385623" w:themeColor="accent6" w:themeShade="80"/>
      <w:sz w:val="18"/>
      <w:szCs w:val="18"/>
      <w:lang w:val="mk-MK"/>
    </w:rPr>
  </w:style>
  <w:style w:type="paragraph" w:customStyle="1" w:styleId="1209Main1">
    <w:name w:val="1209Main1"/>
    <w:basedOn w:val="Normal"/>
    <w:link w:val="1209Main1Char"/>
    <w:qFormat/>
    <w:rsid w:val="00335C5A"/>
    <w:pPr>
      <w:widowControl w:val="0"/>
      <w:spacing w:before="120" w:after="0" w:line="240" w:lineRule="auto"/>
      <w:ind w:left="57"/>
      <w:jc w:val="both"/>
    </w:pPr>
    <w:rPr>
      <w:rFonts w:ascii="Arial" w:eastAsia="Times New Roman" w:hAnsi="Arial"/>
      <w:szCs w:val="20"/>
      <w:lang w:val="en-GB" w:eastAsia="fr-BE"/>
    </w:rPr>
  </w:style>
  <w:style w:type="character" w:customStyle="1" w:styleId="1209Main1Char">
    <w:name w:val="1209Main1 Char"/>
    <w:basedOn w:val="DefaultParagraphFont"/>
    <w:link w:val="1209Main1"/>
    <w:rsid w:val="00335C5A"/>
    <w:rPr>
      <w:rFonts w:ascii="Arial" w:eastAsia="Times New Roman" w:hAnsi="Arial" w:cs="Times New Roman"/>
      <w:sz w:val="20"/>
      <w:szCs w:val="20"/>
      <w:lang w:val="en-GB" w:eastAsia="fr-BE"/>
    </w:rPr>
  </w:style>
  <w:style w:type="paragraph" w:customStyle="1" w:styleId="TableText-Center">
    <w:name w:val="Table Text - Center"/>
    <w:basedOn w:val="Normal"/>
    <w:uiPriority w:val="99"/>
    <w:qFormat/>
    <w:rsid w:val="00335C5A"/>
    <w:pPr>
      <w:spacing w:before="40" w:after="40" w:line="240" w:lineRule="auto"/>
      <w:jc w:val="center"/>
    </w:pPr>
    <w:rPr>
      <w:rFonts w:ascii="Corbel" w:eastAsia="Corbel" w:hAnsi="Corbel"/>
      <w:color w:val="7F7F7F"/>
      <w:sz w:val="16"/>
      <w:szCs w:val="16"/>
    </w:rPr>
  </w:style>
  <w:style w:type="paragraph" w:customStyle="1" w:styleId="C1PlainText">
    <w:name w:val="C1 Plain Text"/>
    <w:basedOn w:val="Normal"/>
    <w:link w:val="C1PlainTextChar"/>
    <w:qFormat/>
    <w:rsid w:val="00335C5A"/>
    <w:pPr>
      <w:overflowPunct w:val="0"/>
      <w:autoSpaceDE w:val="0"/>
      <w:autoSpaceDN w:val="0"/>
      <w:adjustRightInd w:val="0"/>
      <w:spacing w:before="120" w:after="120" w:line="240" w:lineRule="auto"/>
      <w:ind w:left="1298"/>
      <w:jc w:val="both"/>
      <w:textAlignment w:val="baseline"/>
    </w:pPr>
    <w:rPr>
      <w:rFonts w:ascii="Times New Roman" w:eastAsia="Times New Roman" w:hAnsi="Times New Roman"/>
      <w:sz w:val="24"/>
      <w:szCs w:val="20"/>
      <w:lang w:val="en-GB"/>
    </w:rPr>
  </w:style>
  <w:style w:type="character" w:customStyle="1" w:styleId="C1PlainTextChar">
    <w:name w:val="C1 Plain Text Char"/>
    <w:link w:val="C1PlainText"/>
    <w:rsid w:val="00335C5A"/>
    <w:rPr>
      <w:rFonts w:ascii="Times New Roman" w:eastAsia="Times New Roman" w:hAnsi="Times New Roman" w:cs="Times New Roman"/>
      <w:sz w:val="24"/>
      <w:szCs w:val="20"/>
      <w:lang w:val="en-GB"/>
    </w:rPr>
  </w:style>
  <w:style w:type="paragraph" w:customStyle="1" w:styleId="TableRowHeading">
    <w:name w:val="Table Row Heading"/>
    <w:basedOn w:val="Normal"/>
    <w:qFormat/>
    <w:rsid w:val="00335C5A"/>
    <w:pPr>
      <w:spacing w:before="40" w:after="40" w:line="240" w:lineRule="auto"/>
    </w:pPr>
    <w:rPr>
      <w:rFonts w:ascii="Trebuchet MS" w:eastAsia="Corbel" w:hAnsi="Trebuchet MS"/>
      <w:caps/>
      <w:color w:val="7F7F7F"/>
      <w:sz w:val="16"/>
      <w:szCs w:val="16"/>
    </w:rPr>
  </w:style>
  <w:style w:type="paragraph" w:customStyle="1" w:styleId="MainText">
    <w:name w:val="Main Text"/>
    <w:basedOn w:val="Normal"/>
    <w:link w:val="MainTextChar"/>
    <w:uiPriority w:val="99"/>
    <w:qFormat/>
    <w:rsid w:val="00335C5A"/>
    <w:pPr>
      <w:spacing w:after="120" w:line="264" w:lineRule="auto"/>
      <w:jc w:val="both"/>
    </w:pPr>
    <w:rPr>
      <w:rFonts w:eastAsia="Times New Roman"/>
      <w:color w:val="595959"/>
      <w:szCs w:val="20"/>
    </w:rPr>
  </w:style>
  <w:style w:type="character" w:customStyle="1" w:styleId="MainTextChar">
    <w:name w:val="Main Text Char"/>
    <w:link w:val="MainText"/>
    <w:uiPriority w:val="99"/>
    <w:locked/>
    <w:rsid w:val="00335C5A"/>
    <w:rPr>
      <w:rFonts w:ascii="Calibri" w:eastAsia="Times New Roman" w:hAnsi="Calibri" w:cs="Times New Roman"/>
      <w:color w:val="595959"/>
      <w:sz w:val="20"/>
      <w:szCs w:val="20"/>
    </w:rPr>
  </w:style>
  <w:style w:type="paragraph" w:styleId="BalloonText">
    <w:name w:val="Balloon Text"/>
    <w:basedOn w:val="Normal"/>
    <w:link w:val="BalloonTextChar"/>
    <w:uiPriority w:val="99"/>
    <w:semiHidden/>
    <w:unhideWhenUsed/>
    <w:rsid w:val="00BC01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1BA"/>
    <w:rPr>
      <w:rFonts w:ascii="Segoe UI" w:eastAsia="Calibri" w:hAnsi="Segoe UI" w:cs="Segoe UI"/>
      <w:sz w:val="18"/>
      <w:szCs w:val="18"/>
    </w:rPr>
  </w:style>
  <w:style w:type="character" w:customStyle="1" w:styleId="UnresolvedMention1">
    <w:name w:val="Unresolved Mention1"/>
    <w:basedOn w:val="DefaultParagraphFont"/>
    <w:uiPriority w:val="99"/>
    <w:semiHidden/>
    <w:unhideWhenUsed/>
    <w:rsid w:val="000C6D7B"/>
    <w:rPr>
      <w:color w:val="605E5C"/>
      <w:shd w:val="clear" w:color="auto" w:fill="E1DFDD"/>
    </w:rPr>
  </w:style>
  <w:style w:type="character" w:customStyle="1" w:styleId="ReportTextChar">
    <w:name w:val="Report Text Char"/>
    <w:basedOn w:val="DefaultParagraphFont"/>
    <w:link w:val="ReportText"/>
    <w:uiPriority w:val="3"/>
    <w:locked/>
    <w:rsid w:val="00C32234"/>
    <w:rPr>
      <w:rFonts w:ascii="MS Mincho" w:eastAsiaTheme="minorEastAsia" w:hAnsi="MS Mincho" w:cs="Times New Roman"/>
      <w:szCs w:val="20"/>
    </w:rPr>
  </w:style>
  <w:style w:type="paragraph" w:customStyle="1" w:styleId="ReportText">
    <w:name w:val="Report Text"/>
    <w:link w:val="ReportTextChar"/>
    <w:uiPriority w:val="3"/>
    <w:qFormat/>
    <w:rsid w:val="00C32234"/>
    <w:pPr>
      <w:spacing w:before="170" w:after="170" w:line="260" w:lineRule="atLeast"/>
    </w:pPr>
    <w:rPr>
      <w:rFonts w:ascii="MS Mincho" w:eastAsiaTheme="minorEastAsia" w:hAnsi="MS Mincho" w:cs="Times New Roman"/>
      <w:szCs w:val="20"/>
    </w:rPr>
  </w:style>
  <w:style w:type="paragraph" w:customStyle="1" w:styleId="ReportBodyText">
    <w:name w:val="(Report) Body Text"/>
    <w:basedOn w:val="Normal"/>
    <w:qFormat/>
    <w:rsid w:val="00C32234"/>
    <w:pPr>
      <w:suppressAutoHyphens/>
      <w:spacing w:before="120" w:after="120" w:line="280" w:lineRule="exact"/>
    </w:pPr>
    <w:rPr>
      <w:rFonts w:ascii="Verdana" w:eastAsia="Times New Roman" w:hAnsi="Verdana"/>
      <w:sz w:val="18"/>
      <w:szCs w:val="18"/>
      <w:lang w:val="en-GB" w:eastAsia="da-DK"/>
    </w:rPr>
  </w:style>
  <w:style w:type="character" w:styleId="CommentReference">
    <w:name w:val="annotation reference"/>
    <w:basedOn w:val="DefaultParagraphFont"/>
    <w:uiPriority w:val="99"/>
    <w:semiHidden/>
    <w:unhideWhenUsed/>
    <w:rsid w:val="00941565"/>
    <w:rPr>
      <w:sz w:val="16"/>
      <w:szCs w:val="16"/>
    </w:rPr>
  </w:style>
  <w:style w:type="paragraph" w:styleId="CommentText">
    <w:name w:val="annotation text"/>
    <w:basedOn w:val="Normal"/>
    <w:link w:val="CommentTextChar"/>
    <w:uiPriority w:val="99"/>
    <w:semiHidden/>
    <w:unhideWhenUsed/>
    <w:rsid w:val="00941565"/>
    <w:pPr>
      <w:spacing w:line="240" w:lineRule="auto"/>
    </w:pPr>
    <w:rPr>
      <w:szCs w:val="20"/>
    </w:rPr>
  </w:style>
  <w:style w:type="character" w:customStyle="1" w:styleId="CommentTextChar">
    <w:name w:val="Comment Text Char"/>
    <w:basedOn w:val="DefaultParagraphFont"/>
    <w:link w:val="CommentText"/>
    <w:uiPriority w:val="99"/>
    <w:semiHidden/>
    <w:rsid w:val="0094156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41565"/>
    <w:rPr>
      <w:b/>
      <w:bCs/>
    </w:rPr>
  </w:style>
  <w:style w:type="character" w:customStyle="1" w:styleId="CommentSubjectChar">
    <w:name w:val="Comment Subject Char"/>
    <w:basedOn w:val="CommentTextChar"/>
    <w:link w:val="CommentSubject"/>
    <w:uiPriority w:val="99"/>
    <w:semiHidden/>
    <w:rsid w:val="00941565"/>
    <w:rPr>
      <w:rFonts w:ascii="Calibri" w:eastAsia="Calibri" w:hAnsi="Calibri" w:cs="Times New Roman"/>
      <w:b/>
      <w:bCs/>
      <w:sz w:val="20"/>
      <w:szCs w:val="20"/>
    </w:rPr>
  </w:style>
  <w:style w:type="paragraph" w:styleId="Revision">
    <w:name w:val="Revision"/>
    <w:hidden/>
    <w:uiPriority w:val="99"/>
    <w:semiHidden/>
    <w:rsid w:val="00941565"/>
    <w:pPr>
      <w:spacing w:after="0" w:line="240" w:lineRule="auto"/>
    </w:pPr>
    <w:rPr>
      <w:rFonts w:ascii="Calibri" w:eastAsia="Calibri" w:hAnsi="Calibri" w:cs="Times New Roman"/>
      <w:sz w:val="20"/>
    </w:rPr>
  </w:style>
  <w:style w:type="character" w:styleId="FollowedHyperlink">
    <w:name w:val="FollowedHyperlink"/>
    <w:basedOn w:val="DefaultParagraphFont"/>
    <w:uiPriority w:val="99"/>
    <w:semiHidden/>
    <w:unhideWhenUsed/>
    <w:rsid w:val="006D10EA"/>
    <w:rPr>
      <w:color w:val="954F72" w:themeColor="followedHyperlink"/>
      <w:u w:val="single"/>
    </w:rPr>
  </w:style>
  <w:style w:type="character" w:customStyle="1" w:styleId="UnresolvedMention2">
    <w:name w:val="Unresolved Mention2"/>
    <w:basedOn w:val="DefaultParagraphFont"/>
    <w:uiPriority w:val="99"/>
    <w:semiHidden/>
    <w:unhideWhenUsed/>
    <w:rsid w:val="00742ED8"/>
    <w:rPr>
      <w:color w:val="605E5C"/>
      <w:shd w:val="clear" w:color="auto" w:fill="E1DFDD"/>
    </w:rPr>
  </w:style>
  <w:style w:type="paragraph" w:styleId="Header">
    <w:name w:val="header"/>
    <w:basedOn w:val="Normal"/>
    <w:link w:val="HeaderChar"/>
    <w:uiPriority w:val="99"/>
    <w:semiHidden/>
    <w:unhideWhenUsed/>
    <w:rsid w:val="001E233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E233E"/>
    <w:rPr>
      <w:rFonts w:ascii="Calibri" w:eastAsia="Calibri" w:hAnsi="Calibri" w:cs="Times New Roman"/>
      <w:sz w:val="20"/>
      <w:lang w:val="sq-AL"/>
    </w:rPr>
  </w:style>
  <w:style w:type="paragraph" w:styleId="Footer">
    <w:name w:val="footer"/>
    <w:basedOn w:val="Normal"/>
    <w:link w:val="FooterChar"/>
    <w:uiPriority w:val="99"/>
    <w:semiHidden/>
    <w:unhideWhenUsed/>
    <w:rsid w:val="001E233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E233E"/>
    <w:rPr>
      <w:rFonts w:ascii="Calibri" w:eastAsia="Calibri" w:hAnsi="Calibri" w:cs="Times New Roman"/>
      <w:sz w:val="20"/>
      <w:lang w:val="sq-AL"/>
    </w:rPr>
  </w:style>
  <w:style w:type="paragraph" w:customStyle="1" w:styleId="ReportTableText">
    <w:name w:val="Report Table Text"/>
    <w:basedOn w:val="ReportText"/>
    <w:qFormat/>
    <w:rsid w:val="0002358A"/>
    <w:pPr>
      <w:spacing w:before="57" w:after="57" w:line="200" w:lineRule="atLeast"/>
    </w:pPr>
    <w:rPr>
      <w:rFonts w:asciiTheme="minorHAnsi" w:hAnsiTheme="minorHAnsi"/>
      <w:sz w:val="20"/>
      <w:lang w:val="en-GB"/>
    </w:rPr>
  </w:style>
</w:styles>
</file>

<file path=word/webSettings.xml><?xml version="1.0" encoding="utf-8"?>
<w:webSettings xmlns:r="http://schemas.openxmlformats.org/officeDocument/2006/relationships" xmlns:w="http://schemas.openxmlformats.org/wordprocessingml/2006/main">
  <w:divs>
    <w:div w:id="211216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ntact@elem.com.mk" TargetMode="External"/><Relationship Id="rId18" Type="http://schemas.openxmlformats.org/officeDocument/2006/relationships/hyperlink" Target="mailto:contact@mes.org.m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nfo@ekosvest.com.mk" TargetMode="External"/><Relationship Id="rId7" Type="http://schemas.openxmlformats.org/officeDocument/2006/relationships/endnotes" Target="endnotes.xml"/><Relationship Id="rId12" Type="http://schemas.openxmlformats.org/officeDocument/2006/relationships/hyperlink" Target="http://www.kicevo.gov.mk" TargetMode="External"/><Relationship Id="rId17" Type="http://schemas.openxmlformats.org/officeDocument/2006/relationships/image" Target="media/image2.jpeg"/><Relationship Id="rId25" Type="http://schemas.openxmlformats.org/officeDocument/2006/relationships/hyperlink" Target="mailto:macedonian.owl.trust@gmail.com" TargetMode="External"/><Relationship Id="rId2" Type="http://schemas.openxmlformats.org/officeDocument/2006/relationships/numbering" Target="numbering.xml"/><Relationship Id="rId16" Type="http://schemas.openxmlformats.org/officeDocument/2006/relationships/hyperlink" Target="mailto:julija.v.simjanovska@elem.com.mk" TargetMode="External"/><Relationship Id="rId20" Type="http://schemas.openxmlformats.org/officeDocument/2006/relationships/hyperlink" Target="mailto:ruska@dem.org.mk"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m.com.mk" TargetMode="External"/><Relationship Id="rId24" Type="http://schemas.openxmlformats.org/officeDocument/2006/relationships/hyperlink" Target="mailto:brankom@ukim.edu.mk" TargetMode="External"/><Relationship Id="rId5" Type="http://schemas.openxmlformats.org/officeDocument/2006/relationships/webSettings" Target="webSettings.xml"/><Relationship Id="rId15" Type="http://schemas.openxmlformats.org/officeDocument/2006/relationships/hyperlink" Target="mailto:contact@elem.com.mk" TargetMode="External"/><Relationship Id="rId23" Type="http://schemas.openxmlformats.org/officeDocument/2006/relationships/hyperlink" Target="mailto:zeleni@zeleni.org.mk" TargetMode="External"/><Relationship Id="rId28" Type="http://schemas.microsoft.com/office/2016/09/relationships/commentsIds" Target="commentsIds.xml"/><Relationship Id="rId10" Type="http://schemas.openxmlformats.org/officeDocument/2006/relationships/hyperlink" Target="http://www.esm.com.mk" TargetMode="External"/><Relationship Id="rId19" Type="http://schemas.openxmlformats.org/officeDocument/2006/relationships/hyperlink" Target="mailto:dem@dem.org.mk"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mailto:julija.v.simjanovska@elem.com.mk" TargetMode="External"/><Relationship Id="rId22" Type="http://schemas.openxmlformats.org/officeDocument/2006/relationships/hyperlink" Target="mailto:contact@front.org.mk"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brd.com/documents/environment/ebrd-covid19-briefing-note-stakeholder-engagement.pdf?blobnocache=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9C8E7-7812-40F8-934D-D87B8CDA8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5896</Words>
  <Characters>33613</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 Stipcarov</dc:creator>
  <cp:lastModifiedBy>lisijapc</cp:lastModifiedBy>
  <cp:revision>2</cp:revision>
  <cp:lastPrinted>2021-05-11T13:47:00Z</cp:lastPrinted>
  <dcterms:created xsi:type="dcterms:W3CDTF">2021-06-14T09:41:00Z</dcterms:created>
  <dcterms:modified xsi:type="dcterms:W3CDTF">2021-06-14T09:41:00Z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2fa3fd3-029b-403d-91b4-1dc930cb0e60_Enabled">
    <vt:lpwstr>true</vt:lpwstr>
  </property>
  <property fmtid="{D5CDD505-2E9C-101B-9397-08002B2CF9AE}" pid="3" name="MSIP_Label_82fa3fd3-029b-403d-91b4-1dc930cb0e60_SetDate">
    <vt:lpwstr>2020-11-17T09:11:39Z</vt:lpwstr>
  </property>
  <property fmtid="{D5CDD505-2E9C-101B-9397-08002B2CF9AE}" pid="4" name="MSIP_Label_82fa3fd3-029b-403d-91b4-1dc930cb0e60_Method">
    <vt:lpwstr>Standard</vt:lpwstr>
  </property>
  <property fmtid="{D5CDD505-2E9C-101B-9397-08002B2CF9AE}" pid="5" name="MSIP_Label_82fa3fd3-029b-403d-91b4-1dc930cb0e60_Name">
    <vt:lpwstr>82fa3fd3-029b-403d-91b4-1dc930cb0e60</vt:lpwstr>
  </property>
  <property fmtid="{D5CDD505-2E9C-101B-9397-08002B2CF9AE}" pid="6" name="MSIP_Label_82fa3fd3-029b-403d-91b4-1dc930cb0e60_SiteId">
    <vt:lpwstr>4ae48b41-0137-4599-8661-fc641fe77bea</vt:lpwstr>
  </property>
  <property fmtid="{D5CDD505-2E9C-101B-9397-08002B2CF9AE}" pid="7" name="MSIP_Label_82fa3fd3-029b-403d-91b4-1dc930cb0e60_ActionId">
    <vt:lpwstr>67f682fa-2145-4e93-99fd-1ddc92db99f1</vt:lpwstr>
  </property>
  <property fmtid="{D5CDD505-2E9C-101B-9397-08002B2CF9AE}" pid="8" name="MSIP_Label_82fa3fd3-029b-403d-91b4-1dc930cb0e60_ContentBits">
    <vt:lpwstr>0</vt:lpwstr>
  </property>
</Properties>
</file>